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8E" w:rsidRDefault="0030599F" w:rsidP="0030599F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E5452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3E5452">
        <w:rPr>
          <w:rFonts w:ascii="Times New Roman" w:hAnsi="Times New Roman" w:cs="Times New Roman"/>
          <w:sz w:val="20"/>
          <w:szCs w:val="20"/>
        </w:rPr>
        <w:t xml:space="preserve"> распоряжением председателя</w:t>
      </w:r>
    </w:p>
    <w:p w:rsidR="0030599F" w:rsidRPr="003E5452" w:rsidRDefault="00B9288E" w:rsidP="00B928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0599F" w:rsidRPr="003E5452">
        <w:rPr>
          <w:rFonts w:ascii="Times New Roman" w:hAnsi="Times New Roman" w:cs="Times New Roman"/>
          <w:sz w:val="20"/>
          <w:szCs w:val="20"/>
        </w:rPr>
        <w:t xml:space="preserve"> КСП</w:t>
      </w:r>
      <w:r>
        <w:rPr>
          <w:rFonts w:ascii="Times New Roman" w:hAnsi="Times New Roman" w:cs="Times New Roman"/>
          <w:sz w:val="20"/>
          <w:szCs w:val="20"/>
        </w:rPr>
        <w:t xml:space="preserve"> г.Тулуна </w:t>
      </w:r>
      <w:r w:rsidR="0030599F" w:rsidRPr="003E5452">
        <w:rPr>
          <w:rFonts w:ascii="Times New Roman" w:hAnsi="Times New Roman" w:cs="Times New Roman"/>
          <w:sz w:val="20"/>
          <w:szCs w:val="20"/>
        </w:rPr>
        <w:t xml:space="preserve">от </w:t>
      </w:r>
      <w:r w:rsidR="00437325">
        <w:rPr>
          <w:rFonts w:ascii="Times New Roman" w:hAnsi="Times New Roman" w:cs="Times New Roman"/>
          <w:sz w:val="20"/>
          <w:szCs w:val="20"/>
        </w:rPr>
        <w:t>18</w:t>
      </w:r>
      <w:r w:rsidR="0030599F">
        <w:rPr>
          <w:rFonts w:ascii="Times New Roman" w:hAnsi="Times New Roman" w:cs="Times New Roman"/>
          <w:sz w:val="20"/>
          <w:szCs w:val="20"/>
        </w:rPr>
        <w:t>.</w:t>
      </w:r>
      <w:r w:rsidR="00437325">
        <w:rPr>
          <w:rFonts w:ascii="Times New Roman" w:hAnsi="Times New Roman" w:cs="Times New Roman"/>
          <w:sz w:val="20"/>
          <w:szCs w:val="20"/>
        </w:rPr>
        <w:t>10</w:t>
      </w:r>
      <w:r w:rsidR="0030599F">
        <w:rPr>
          <w:rFonts w:ascii="Times New Roman" w:hAnsi="Times New Roman" w:cs="Times New Roman"/>
          <w:sz w:val="20"/>
          <w:szCs w:val="20"/>
        </w:rPr>
        <w:t>.2017</w:t>
      </w:r>
      <w:r w:rsidR="0030599F" w:rsidRPr="003E5452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37325">
        <w:rPr>
          <w:rFonts w:ascii="Times New Roman" w:hAnsi="Times New Roman" w:cs="Times New Roman"/>
          <w:sz w:val="20"/>
          <w:szCs w:val="20"/>
        </w:rPr>
        <w:t xml:space="preserve"> 41</w:t>
      </w:r>
      <w:r w:rsidR="0030599F">
        <w:rPr>
          <w:rFonts w:ascii="Times New Roman" w:hAnsi="Times New Roman" w:cs="Times New Roman"/>
          <w:sz w:val="20"/>
          <w:szCs w:val="20"/>
        </w:rPr>
        <w:t>-р</w:t>
      </w:r>
    </w:p>
    <w:p w:rsidR="0030599F" w:rsidRPr="003E5452" w:rsidRDefault="0030599F" w:rsidP="00305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9F" w:rsidRPr="003E5452" w:rsidRDefault="0030599F" w:rsidP="00305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9F" w:rsidRPr="003E5452" w:rsidRDefault="0030599F" w:rsidP="00305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9F" w:rsidRPr="003E5452" w:rsidRDefault="0030599F" w:rsidP="00305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0599F" w:rsidRPr="003E5452" w:rsidRDefault="0030599F" w:rsidP="00305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о результатах  контрольных  и экспертно-аналитических мероприятиях  проведенных Контрольно-счетной палатой городского округа муниципального образования - «город Тулун</w:t>
      </w:r>
      <w:r w:rsidRPr="003E5452">
        <w:rPr>
          <w:rFonts w:ascii="Times New Roman" w:hAnsi="Times New Roman" w:cs="Times New Roman"/>
          <w:sz w:val="24"/>
          <w:szCs w:val="24"/>
        </w:rPr>
        <w:t xml:space="preserve">»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30599F" w:rsidRPr="003E5452" w:rsidRDefault="0030599F" w:rsidP="00305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9F" w:rsidRPr="003E5452" w:rsidRDefault="0030599F" w:rsidP="0030599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4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3E5452">
        <w:rPr>
          <w:rFonts w:ascii="Times New Roman" w:hAnsi="Times New Roman" w:cs="Times New Roman"/>
          <w:sz w:val="24"/>
          <w:szCs w:val="24"/>
        </w:rPr>
        <w:t xml:space="preserve"> 2017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E5452">
        <w:rPr>
          <w:rFonts w:ascii="Times New Roman" w:hAnsi="Times New Roman" w:cs="Times New Roman"/>
          <w:sz w:val="24"/>
          <w:szCs w:val="24"/>
        </w:rPr>
        <w:t xml:space="preserve">                                              г. Тулун</w:t>
      </w:r>
    </w:p>
    <w:p w:rsidR="0030599F" w:rsidRPr="003E5452" w:rsidRDefault="0030599F" w:rsidP="0030599F">
      <w:pPr>
        <w:rPr>
          <w:rFonts w:ascii="Times New Roman" w:hAnsi="Times New Roman" w:cs="Times New Roman"/>
          <w:b/>
          <w:sz w:val="24"/>
          <w:szCs w:val="24"/>
        </w:rPr>
      </w:pPr>
    </w:p>
    <w:p w:rsidR="0030599F" w:rsidRPr="003E5452" w:rsidRDefault="0030599F" w:rsidP="003059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sz w:val="24"/>
          <w:szCs w:val="24"/>
        </w:rPr>
        <w:t>9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452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</w:t>
      </w:r>
      <w:r>
        <w:rPr>
          <w:rFonts w:ascii="Times New Roman" w:hAnsi="Times New Roman" w:cs="Times New Roman"/>
          <w:sz w:val="24"/>
          <w:szCs w:val="24"/>
        </w:rPr>
        <w:t>№ 6-ФЗ</w:t>
      </w:r>
      <w:r w:rsidRPr="003E545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контрольно-счетных органов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E5452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образований», п.7  Регламента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городского округа муниципального образования – «город Тулун». </w:t>
      </w:r>
    </w:p>
    <w:p w:rsidR="0030599F" w:rsidRPr="003E5452" w:rsidRDefault="0030599F" w:rsidP="003059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 xml:space="preserve">Контрольно-счетная палата  в течение отчетного периода 2017 года провела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452">
        <w:rPr>
          <w:rFonts w:ascii="Times New Roman" w:hAnsi="Times New Roman" w:cs="Times New Roman"/>
          <w:sz w:val="24"/>
          <w:szCs w:val="24"/>
        </w:rPr>
        <w:t xml:space="preserve"> контрольных мероприятия, 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Pr="0092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346D">
        <w:rPr>
          <w:rFonts w:ascii="Times New Roman" w:hAnsi="Times New Roman" w:cs="Times New Roman"/>
          <w:sz w:val="24"/>
          <w:szCs w:val="24"/>
        </w:rPr>
        <w:t>3</w:t>
      </w:r>
      <w:r w:rsidRPr="00925F53">
        <w:rPr>
          <w:rFonts w:ascii="Times New Roman" w:hAnsi="Times New Roman" w:cs="Times New Roman"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sz w:val="24"/>
          <w:szCs w:val="24"/>
        </w:rPr>
        <w:t>заключени</w:t>
      </w:r>
      <w:r w:rsidR="00C4346D">
        <w:rPr>
          <w:rFonts w:ascii="Times New Roman" w:hAnsi="Times New Roman" w:cs="Times New Roman"/>
          <w:sz w:val="24"/>
          <w:szCs w:val="24"/>
        </w:rPr>
        <w:t>я</w:t>
      </w:r>
      <w:r w:rsidRPr="003E5452">
        <w:rPr>
          <w:rFonts w:ascii="Times New Roman" w:hAnsi="Times New Roman" w:cs="Times New Roman"/>
          <w:sz w:val="24"/>
          <w:szCs w:val="24"/>
        </w:rPr>
        <w:t xml:space="preserve">  по результатам  экспертно-аналитическ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288E">
        <w:rPr>
          <w:rFonts w:ascii="Times New Roman" w:hAnsi="Times New Roman" w:cs="Times New Roman"/>
          <w:sz w:val="24"/>
          <w:szCs w:val="24"/>
        </w:rPr>
        <w:t>х</w:t>
      </w:r>
      <w:r w:rsidRPr="003E5452">
        <w:rPr>
          <w:rFonts w:ascii="Times New Roman" w:hAnsi="Times New Roman" w:cs="Times New Roman"/>
          <w:sz w:val="24"/>
          <w:szCs w:val="24"/>
        </w:rPr>
        <w:t xml:space="preserve">  мероприяти</w:t>
      </w:r>
      <w:r w:rsidR="00B9288E">
        <w:rPr>
          <w:rFonts w:ascii="Times New Roman" w:hAnsi="Times New Roman" w:cs="Times New Roman"/>
          <w:sz w:val="24"/>
          <w:szCs w:val="24"/>
        </w:rPr>
        <w:t>й</w:t>
      </w:r>
      <w:r w:rsidRPr="003E5452">
        <w:rPr>
          <w:rFonts w:ascii="Times New Roman" w:hAnsi="Times New Roman" w:cs="Times New Roman"/>
          <w:sz w:val="24"/>
          <w:szCs w:val="24"/>
        </w:rPr>
        <w:t>.</w:t>
      </w:r>
    </w:p>
    <w:p w:rsidR="0030599F" w:rsidRPr="003E5452" w:rsidRDefault="0030599F" w:rsidP="00305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9F" w:rsidRPr="003E5452" w:rsidRDefault="0030599F" w:rsidP="00305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1. Контрольные мероприятия:</w:t>
      </w:r>
    </w:p>
    <w:p w:rsidR="0030599F" w:rsidRPr="003E5452" w:rsidRDefault="0030599F" w:rsidP="003059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9F" w:rsidRPr="00B3453E" w:rsidRDefault="0030599F" w:rsidP="0030599F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 </w:t>
      </w:r>
      <w:r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Контрольное мероприятие по результатам проведения аудита эффективности использования бюджетных средств, направленных на реализацию мероприятий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город Тулун на 2014-2018 годы» показало следующее: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Контрольно-счетной палатой города Тулуна проведен аудит эффективности использования бюджетных средств, направленных на реализацию мероприятий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город Тулун на 2014-2018 годы». Объектами контрольного мероприятия являлись Администрация городского округа муниципального образования – «город Тулун» и получатели субсидий.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В течение трех 2014, 2015, 2016 годов Администрацией городского округа оказывалась финансовая поддержка субъектам малого и среднего предпринимательства в виде субсидий на поддержку субъектов малого и среднего предпринимательства (в 2014, 2015,</w:t>
      </w:r>
      <w:r w:rsidR="00B9288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2016 годах), а также возмещения части затрат субъектов малого и среднего предпринимательства на приобретение производственного оборудования (2016 год). Всего в течение трех лет была оказана поддержка 26 субъектам малого и среднего предпринимательства на сумму 9596,18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тыс. рублей.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Контрольное мероприятие показало, что при осуществлении финансовой поддержки было нарушено федеральное законодательство, регулирующее отношения между юридическими лицами, физическими лицами и органами местного самоуправления в сфере развития малого и среднего предпринимательства, а также утвержденный на территории муниципального образования – «город Тулун» порядок предоставления субсидий.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lastRenderedPageBreak/>
        <w:t>Ряду субъектов малого и среднего предпринимательства была предоставлена субсидия неправомерно, так как данные субъекты не могут быть получателями финансовой поддержки в связи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или же предоставили неполный пакет документов в рамках конкурсной документации, что является основанием для отказа в предоставлении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финансовой поддержки  согласно пп.1 п.5 ст. 14 Федерального закона от 24.07.2007 № 209-ФЗ «О развитии малого и среднего предпринимательства в Российской Федерации».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В нарушение п. 4 ст. 14 Федерального закона от 24.07.2007 № 209-ФЗ «О развитии малого и среднего предпринимательства в Российской Федерации», в части того, что финансовая поддержка субъектов малого и среднего предпринимательства  не может оказываться субъектам малого и среднего предпринимательства, осуществляющим производство и (или) реализацию подакцизных товаров, была неправомерно оказана поддержка на общую сумму 1 654, 5 тыс.  рублей следующим субъектам:</w:t>
      </w:r>
      <w:proofErr w:type="gramEnd"/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1) ООО «Сибирская Проектно-Строительная компания» (предоставление субсидии произведено вразрез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а также  п. 2.4 Положения о порядке предоставления субсидий на поддержку начинающих - гранты начинающим на создание собственного бизнеса из бюджета муниципального образования – «город Тулун», утвержденного постановлением администрации муниципального образования – «город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Тулун» от 25.10.2012 № 1773, на сумму  300000,00 рублей; согласно сведениям, содержащимся в Едином реестре субъектов малого и среднего предпринимательства,  ООО «Сибирская Проектно-Строительная компания»  осуществляет виды  деятельности, связанные с реализацией подакцизных товаров – «Торговля розничная легковыми автомобилями и легкими автотранспортными средствами в специализированных магазинах» (ОКВЭД  45.11.2), «Торговля розничная легковыми автомобилями и легкими автотранспортными средствами прочая» (ОКВЭД  47.11.3)).</w:t>
      </w:r>
      <w:proofErr w:type="gramEnd"/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2)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Кобрусевой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А.О. (предоставление субсидии произведено вразрез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а также п. 2.4 Положения о порядке предоставления субсидий на поддержку начинающих - гранты начинающим на создание собственного бизнеса из бюджета муниципального образования – «город Тулун», утвержденного постановлением администрации муниципального образования – «город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Тулун» от 25.10.2012 № 1773, на сумму 300000 рублей;  согласно сведениям, содержащимся в Едином реестре субъектов малого и среднего предпринимательства,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Кобрусева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А.О. осуществляет вид  деятельности, связанный с реализацией подакцизных товаров – «торговля розничная преимущественно пищевыми продуктами, включая напитки, и табачными изделиями в неспециализированных магазинах (код ОКВЭД  47.11)). </w:t>
      </w:r>
      <w:proofErr w:type="gramEnd"/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3) ИП Лисовской О.А. (предоставление субсидии произведено вразрез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а также п. 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и среднего предпринимательства, утвержденного постановлением администрации муниципального образования – «город Тулун» от 06.07.2016 № 598, на сумму 314485 рублей; согласно сведениям, содержащимся в Едином реестре субъектов малого и среднего предпринимательства, ИП Лисовская О.А.. осуществляет вид  деятельности, связанный с реализацией подакцизных товаров – «Торговля розничная пищевыми продуктами, 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lastRenderedPageBreak/>
        <w:t>напитками и табачными изделиями в специализированных магазинах» (код ОКВЭД  47.2)).</w:t>
      </w:r>
      <w:proofErr w:type="gramEnd"/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4) ООО «Пекарь»  (предоставление субсидии произведено в</w:t>
      </w:r>
      <w:r w:rsidR="003075B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а также п. 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среднего предпринимательства, утвержденного постановлением администрации муниципального образования – «город Тулун» от 06.07.2016 № 598, на сумму 292650 рублей; согласно сведениям, содержащимся в Едином реестре субъектов малого и среднего предпринимательства,  ООО «Пекарь»  осуществляет вид  деятельности, связанный с реализацией подакцизных товаров  – «Торговля оптовая пищевыми продуктами, напитками и табачными изделиями» (код ОКВЭД  46.3)).  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5) ООО «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Евдокимовское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>» (предоставление субсидии произведено вразрез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п. 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утвержденного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постановлением администрации муниципального образования – «город Тулун» от 06.07.2016 № 598, на сумму 447418,5 рублей; согласно сведениям, содержащимся в Едином реестре субъектов малого и среднего предпринимательства, ООО «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Евдокимовское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>» осуществляет следующие виды  деятельности, связанные с реализацией подакцизных товаров – «Торговля розничная преимущественно пищевыми продуктами, включая напитки, и табачными изделиями в неспециализированных магазинах» (код ОКВЭД  47.11), «Торговля розничная алкогольными напитками, включая пиво, в специализированных магазинах» (код ОКВЭД  47.25.1)).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Также ряду субъектов малого и среднего предпринимательства была предоставлена субсидия на общую сумму 4 237, 6 тыс. рублей неправомерно, так как данные субъекты  предоставили неполный пакет документов в рамках конкурсной документации, что является основанием для отказа в предоставлении финансовой поддержки  согласно пп.1 п.5 ст. 14 Федерального закона от 24.07.2007 № 209-ФЗ «О развитии малого и среднего предпринимательства в Российской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Федерации»: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1) ООО «Сибирская Проектно-Строительная компания» (размер поддержки составил 300000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2)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Кобрусевой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А.О (размер поддержки составил 300000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3) ООО «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Евдокимовское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>» (размер поддержки составил 447418,5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4)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Воркуль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С.А. (размер поддержки составил 400000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5)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Околович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Е.В. (размер поддержки составил 400000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6) ООО «Глянец» (размер поддержки составил 400000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7) ИП Бобровского Р.И. (размер поддержки составил 400000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8) ИП Киселева Н.Г. (размер поддержки составил 400000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9) ИП Парфенова И.Н. (размер поддержки составил 400000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10)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Шишкаревой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С.В. (размер поддержки составил 290200 рублей);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11) ИП Погосяном Р.М. (размер поддержки составил 500000 рублей).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Так же имеется факт необоснованного завышения размера предоставляемой субсидии ИП Булгакову М.В. на 65 рублей, так как на основании распоряжения председателя Комитета по экономике и финансам Администрации городского округа от 03.12.2014 № 135 «О результатах рассмотрения конкурсных заявок» с ИП Булгаковым М.В. было заключено соглашение № 27-14/с от 22.12.2014 о предоставлении субсидии на поддержку начинающих – гранты начинающим на создание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собственного бизнеса из 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lastRenderedPageBreak/>
        <w:t>бюджета муниципального образования - «город Тулун» на сумму в размере 232265,00 рублей, при том, что конкурсной комиссией было принято решение предоставить финансовую  поддержку на сумму 232200 рублей.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Предоставление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в 2016 году осуществлялось без утвержденного  состава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малого и среднего предпринимательства, а также без утвержденного положения о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В нарушение п. 2 ст. 19 Федерального закона от 24.07.2007 № 209-ФЗ «О развитии малого и среднего предпринимательства в Российской Федерации» в неполной мере размещается информация, необходимая для развития субъектов малого и среднего предпринимательства информацией.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В рамках контрольного мероприятия было выявлено, что на официальном сайте администрации городского округа муниципального образования – «город Тулун» (http://www.tulunadm.ru) содержится устаревшая информация о предоставлении поддержки субъектам малого и среднего предпринимательства (информация о количестве субъектов малого и среднего предпринимательства и об их классификации по видам экономической деятельности, численность субъектов малого и среднего предпринимательства представлена, сведения об основных показателях деятельности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 субъектов малого и среднего предпринимательства).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Также в нарушение п. 36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утвержденного постановлением администрации муниципального образования – «город Тулун» от 06.07.2016 № 598,  не опубликовано на официальном сайте Администрации городского округа в сети «Интернет» одно из распоряжений председателя Комитета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по экономике и финансам администрации городского округа о предоставлении субсидий. 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В нарушение п. 4 ст. 7 Федерального закона от 27.07.2006 № 149-ФЗ «Об информации, информационных технологиях и о защите информации»,  п. 11, п. 16,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пп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«а»  п. 17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утвержденного Постановлением Правительства Российской Федерации от 06.05.2008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№ 358, не соблюдены требования к технологическим и программным средствам обеспечения пользования реестром субъектов малого и среднего предпринимательства - получателей поддержки. Также реестр субъектов малого и среднего предпринимательства - получателей поддержки содержит недостоверные данные.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С учетом вышеизложенного можно сделать выводы о том, что задачи Подпрограммы реализуются не должным образом, с нарушением установленного порядка предоставления финансовой поддержки субъектам малого и среднего предпринимательства, федерального законодательства. 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Объем проверенных средств составил 9596,2 тыс. рублей, выявлено нарушений законодательства по результатам контрольного мероприятия  в сумме 5892,2 тыс. рублей.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</w:p>
    <w:p w:rsidR="0030599F" w:rsidRPr="00B3453E" w:rsidRDefault="0030599F" w:rsidP="0030599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B3453E">
        <w:rPr>
          <w:rFonts w:ascii="Times New Roman" w:hAnsi="Times New Roman" w:cs="Times New Roman"/>
          <w:b/>
          <w:sz w:val="24"/>
          <w:szCs w:val="24"/>
        </w:rPr>
        <w:t>Контрольное мероприятие по результатам комплексного  мероприятия «проверка законного и результативного (экономного и эффективного) использования бюджетных средств, предусмотренных в бюджете городского округа на непрограммные расходы за 2015 год и текущий период 2016 года» показало:</w:t>
      </w:r>
    </w:p>
    <w:p w:rsidR="0030599F" w:rsidRPr="003E5452" w:rsidRDefault="0030599F" w:rsidP="0030599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Объектами контроля не обеспечен надлежащий контроль за законным и результативным (экономным и эффективным) использованием бюджетных средств, предусмотренных в бюджете муниципального образования – «город Тулун» на непрограммные расходы.</w:t>
      </w:r>
    </w:p>
    <w:p w:rsidR="0030599F" w:rsidRPr="003E5452" w:rsidRDefault="0030599F" w:rsidP="0030599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 xml:space="preserve"> Установлены факты  заключения соглашений на предоставление субсидий на финансовое обеспечение выполнения муниципального задания (выполнения работ) в меньших объемах денежных сре</w:t>
      </w:r>
      <w:proofErr w:type="gramStart"/>
      <w:r w:rsidRPr="003E5452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3E5452">
        <w:rPr>
          <w:rFonts w:ascii="Times New Roman" w:hAnsi="Times New Roman" w:cs="Times New Roman"/>
          <w:sz w:val="24"/>
          <w:szCs w:val="24"/>
        </w:rPr>
        <w:t>авнении с объемами денежных средств, утвержденными в бюджете муниципального образования город Тулун без внесения изменений в муниципальное задание.</w:t>
      </w:r>
    </w:p>
    <w:p w:rsidR="0030599F" w:rsidRPr="003E5452" w:rsidRDefault="0030599F" w:rsidP="0030599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E5452">
        <w:rPr>
          <w:rFonts w:ascii="Times New Roman" w:hAnsi="Times New Roman" w:cs="Times New Roman"/>
          <w:sz w:val="24"/>
          <w:szCs w:val="24"/>
        </w:rPr>
        <w:t>В нарушение бюджетного законодательства РФ дополнительные соглашения  в связи с изменением объема субсидии на финансовое обеспечение выполнения муниципального задания на оказание</w:t>
      </w:r>
      <w:proofErr w:type="gramEnd"/>
      <w:r w:rsidRPr="003E5452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(выполнение работ) заключались ранее, чем данные изменения  утверждались решением Думы городского округа.</w:t>
      </w:r>
    </w:p>
    <w:p w:rsidR="0030599F" w:rsidRPr="003E5452" w:rsidRDefault="0030599F" w:rsidP="0030599F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В нарушении статьи 19 ФЗ от 06.12.2011 года №402-ФЗ внутренний контроль в муниципальных учреждениях, в которых проводилось контрольное мероприятие, организован и осуществляется не на должном уровне либо не осуществляется вообще.</w:t>
      </w:r>
    </w:p>
    <w:p w:rsidR="0030599F" w:rsidRDefault="0030599F" w:rsidP="003059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sz w:val="24"/>
          <w:szCs w:val="24"/>
        </w:rPr>
        <w:t>Объем проверенных средств составил 176 765,8 тыс. рублей, выявлено нарушений законодательства в ходе проведения контрольного мероприятия в объеме 718,0 тыс. рублей, из них нарушения ведения бухгалтерского учета, составления и предоставления  бухгалтерской отчетности составили 575,2 тыс. рублей, нецелевое использование бюджетных средств составило 4,2 тыс. рублей.</w:t>
      </w:r>
    </w:p>
    <w:p w:rsidR="0030599F" w:rsidRPr="00B3453E" w:rsidRDefault="0030599F" w:rsidP="0030599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453E">
        <w:rPr>
          <w:rFonts w:ascii="Times New Roman" w:hAnsi="Times New Roman" w:cs="Times New Roman"/>
          <w:b/>
          <w:sz w:val="24"/>
          <w:szCs w:val="24"/>
        </w:rPr>
        <w:t xml:space="preserve">1.3. Контрольное мероприятие  «Проверка использования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имущества, прибыли, оставшейся в распоряжении 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Тулунская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городская типография</w:t>
      </w:r>
      <w:r w:rsidRPr="00B3453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2014, 2015, 2016 годы» показало: </w:t>
      </w:r>
    </w:p>
    <w:p w:rsidR="0030599F" w:rsidRDefault="0030599F" w:rsidP="0030599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контроля не обеспечено соответствие осуществляемой деятельности унитарного предприятия нормативным правовым актам; не обеспечен надлежащий контроль за законным и эффективным использованием муниципального имущества, находящегося в хозяйственном ведении унитарного предприятия и использованием денежных средств унитарного предприятия, полученных от использования муниципального имущества. Деятельность предприятия осуществлялась с нарушением законодательства Российской Федерации и других нормативно-правовых актов. Допущены необоснованные расходы и необоснованное уменьшение прибыли. Допущены нарушения при планировании, организации и ведении учета средств, полученных от использования муниципального имущества. </w:t>
      </w:r>
    </w:p>
    <w:p w:rsidR="0030599F" w:rsidRDefault="0030599F" w:rsidP="003059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37CE">
        <w:rPr>
          <w:rFonts w:ascii="Times New Roman" w:hAnsi="Times New Roman" w:cs="Times New Roman"/>
          <w:sz w:val="24"/>
          <w:szCs w:val="24"/>
        </w:rPr>
        <w:t xml:space="preserve">Объем проверенных </w:t>
      </w:r>
      <w:r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Pr="00DD37CE">
        <w:rPr>
          <w:rFonts w:ascii="Times New Roman" w:hAnsi="Times New Roman" w:cs="Times New Roman"/>
          <w:sz w:val="24"/>
          <w:szCs w:val="24"/>
        </w:rPr>
        <w:t>средств составил</w:t>
      </w:r>
      <w:r>
        <w:rPr>
          <w:rFonts w:ascii="Times New Roman" w:hAnsi="Times New Roman" w:cs="Times New Roman"/>
          <w:sz w:val="24"/>
          <w:szCs w:val="24"/>
        </w:rPr>
        <w:t xml:space="preserve"> 26379,0 тыс. рублей, объектов муниципальной собственности на сумму 2478,4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Выявлено нарушений законодательства по результатам проведенного контрольного мероприятия на сумму 2528,7 тыс. рублей, из них нарушения ведения бухгалтерского учета, составления и предоставления бухгалтерской отчетности составили 183,1 тыс. рублей, нарушения в сфере управления и распоряжения муниципальной собственностью  составили 2093,4 тыс. рублей, необоснованные расходы составили 2,3 тыс. рублей, необоснованное уменьшение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прибыли составило 250,3 тыс. рублей.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Рекомендовано к возврату в </w:t>
      </w:r>
      <w:r w:rsidR="00A42BDE">
        <w:rPr>
          <w:rFonts w:ascii="Times New Roman" w:hAnsi="Times New Roman" w:cs="Times New Roman"/>
          <w:sz w:val="24"/>
          <w:szCs w:val="24"/>
        </w:rPr>
        <w:t>местный бюджет 75,1 тыс. рублей, средства возвращены в местный бюджет.</w:t>
      </w:r>
    </w:p>
    <w:p w:rsidR="0030599F" w:rsidRDefault="0030599F" w:rsidP="0030599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599F" w:rsidRPr="00B3453E" w:rsidRDefault="0030599F" w:rsidP="003059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3453E">
        <w:rPr>
          <w:rFonts w:ascii="Times New Roman" w:hAnsi="Times New Roman" w:cs="Times New Roman"/>
          <w:b/>
          <w:sz w:val="24"/>
          <w:szCs w:val="24"/>
        </w:rPr>
        <w:t>Экспертно-аналитическая работа</w:t>
      </w:r>
    </w:p>
    <w:p w:rsidR="0030599F" w:rsidRPr="003E5452" w:rsidRDefault="0030599F" w:rsidP="0030599F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В результате организованной и проведенной экспертно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5452">
        <w:rPr>
          <w:rFonts w:ascii="Times New Roman" w:hAnsi="Times New Roman" w:cs="Times New Roman"/>
          <w:sz w:val="24"/>
          <w:szCs w:val="24"/>
        </w:rPr>
        <w:t>аналитической работе 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Pr="006D6FE6">
        <w:rPr>
          <w:rFonts w:ascii="Times New Roman" w:hAnsi="Times New Roman" w:cs="Times New Roman"/>
          <w:sz w:val="24"/>
          <w:szCs w:val="24"/>
        </w:rPr>
        <w:t>следующие</w:t>
      </w:r>
      <w:r w:rsidRPr="003E5452">
        <w:rPr>
          <w:rFonts w:ascii="Times New Roman" w:hAnsi="Times New Roman" w:cs="Times New Roman"/>
          <w:sz w:val="24"/>
          <w:szCs w:val="24"/>
        </w:rPr>
        <w:t xml:space="preserve"> экспертны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5452">
        <w:rPr>
          <w:rFonts w:ascii="Times New Roman" w:hAnsi="Times New Roman" w:cs="Times New Roman"/>
          <w:sz w:val="24"/>
          <w:szCs w:val="24"/>
        </w:rPr>
        <w:t xml:space="preserve">  мероприятия на муниципальные  правовые акты: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E545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5452">
        <w:rPr>
          <w:rFonts w:ascii="Times New Roman" w:hAnsi="Times New Roman" w:cs="Times New Roman"/>
          <w:sz w:val="24"/>
          <w:szCs w:val="24"/>
        </w:rPr>
        <w:t xml:space="preserve">  по  результатам экспертно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5452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на проект решения Думы городского округа </w:t>
      </w:r>
      <w:r w:rsidRPr="002C1F16">
        <w:rPr>
          <w:rFonts w:ascii="Times New Roman" w:hAnsi="Times New Roman" w:cs="Times New Roman"/>
          <w:i/>
          <w:sz w:val="24"/>
          <w:szCs w:val="24"/>
        </w:rPr>
        <w:t>«О внесении  изменений в решение Думы  городского округа от 23.12. 2016 года о бюджете муниципального образования – «город Тулун» на 2017 год и на плановый период 2018 и 2019 годов»,</w:t>
      </w:r>
      <w:r w:rsidRPr="003E5452">
        <w:rPr>
          <w:rFonts w:ascii="Times New Roman" w:hAnsi="Times New Roman" w:cs="Times New Roman"/>
          <w:sz w:val="24"/>
          <w:szCs w:val="24"/>
        </w:rPr>
        <w:t xml:space="preserve"> замечания на проект решения Думы</w:t>
      </w:r>
      <w:r w:rsidR="00A42BDE">
        <w:rPr>
          <w:rFonts w:ascii="Times New Roman" w:hAnsi="Times New Roman" w:cs="Times New Roman"/>
          <w:sz w:val="24"/>
          <w:szCs w:val="24"/>
        </w:rPr>
        <w:t>,</w:t>
      </w:r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A42BDE">
        <w:rPr>
          <w:rFonts w:ascii="Times New Roman" w:hAnsi="Times New Roman" w:cs="Times New Roman"/>
          <w:sz w:val="24"/>
          <w:szCs w:val="24"/>
        </w:rPr>
        <w:t>указанные Контрольно-счетной палатой</w:t>
      </w:r>
      <w:r w:rsidRPr="003E5452">
        <w:rPr>
          <w:rFonts w:ascii="Times New Roman" w:hAnsi="Times New Roman" w:cs="Times New Roman"/>
          <w:sz w:val="24"/>
          <w:szCs w:val="24"/>
        </w:rPr>
        <w:t xml:space="preserve"> приняты к сведению </w:t>
      </w:r>
      <w:r w:rsidR="00A42BDE" w:rsidRPr="003E5452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Pr="003E5452">
        <w:rPr>
          <w:rFonts w:ascii="Times New Roman" w:hAnsi="Times New Roman" w:cs="Times New Roman"/>
          <w:sz w:val="24"/>
          <w:szCs w:val="24"/>
        </w:rPr>
        <w:t xml:space="preserve">и устранению в дальнейшем; </w:t>
      </w:r>
      <w:proofErr w:type="gramEnd"/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5452">
        <w:rPr>
          <w:rFonts w:ascii="Times New Roman" w:hAnsi="Times New Roman" w:cs="Times New Roman"/>
          <w:sz w:val="24"/>
          <w:szCs w:val="24"/>
        </w:rPr>
        <w:t xml:space="preserve"> по проекту решения Думы городского округа «</w:t>
      </w:r>
      <w:r w:rsidRPr="003E5452">
        <w:rPr>
          <w:rFonts w:ascii="Times New Roman" w:hAnsi="Times New Roman" w:cs="Times New Roman"/>
          <w:i/>
          <w:sz w:val="24"/>
          <w:szCs w:val="24"/>
        </w:rPr>
        <w:t xml:space="preserve">Об утверждении отчета о результатах приватизации муниципального имущества за 2016 год» </w:t>
      </w:r>
      <w:r w:rsidRPr="003E5452">
        <w:rPr>
          <w:rFonts w:ascii="Times New Roman" w:hAnsi="Times New Roman" w:cs="Times New Roman"/>
          <w:sz w:val="24"/>
          <w:szCs w:val="24"/>
        </w:rPr>
        <w:t>Контрольно - счетной палатой  было  указано на то, что текстовая часть решения Думы не содержит правовой нормы об  официальном опубликовании отчета, что вступает в противоречия с действующим законодательством, замечание разработчиками проекта решения устранено;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E5452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5452">
        <w:rPr>
          <w:rFonts w:ascii="Times New Roman" w:hAnsi="Times New Roman" w:cs="Times New Roman"/>
          <w:sz w:val="24"/>
          <w:szCs w:val="24"/>
        </w:rPr>
        <w:t xml:space="preserve">  по проекту решения Думы городского округа </w:t>
      </w:r>
      <w:r w:rsidRPr="003E5452">
        <w:rPr>
          <w:rFonts w:ascii="Times New Roman" w:hAnsi="Times New Roman" w:cs="Times New Roman"/>
          <w:i/>
          <w:sz w:val="24"/>
          <w:szCs w:val="24"/>
        </w:rPr>
        <w:t xml:space="preserve">«О внесении изменений  в решение Думы от 02.12.2016 года №21-ДГО «Об утверждении Прогнозного плана (программы) приватизации муниципального имущества муниципального образования – «город </w:t>
      </w:r>
      <w:proofErr w:type="spellStart"/>
      <w:r w:rsidRPr="003E5452">
        <w:rPr>
          <w:rFonts w:ascii="Times New Roman" w:hAnsi="Times New Roman" w:cs="Times New Roman"/>
          <w:i/>
          <w:sz w:val="24"/>
          <w:szCs w:val="24"/>
        </w:rPr>
        <w:t>Тулуун</w:t>
      </w:r>
      <w:proofErr w:type="spellEnd"/>
      <w:r w:rsidRPr="003E5452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3E5452">
        <w:rPr>
          <w:rFonts w:ascii="Times New Roman" w:hAnsi="Times New Roman" w:cs="Times New Roman"/>
          <w:sz w:val="24"/>
          <w:szCs w:val="24"/>
        </w:rPr>
        <w:t xml:space="preserve"> КСП указала на соответствие в целом действующему  законодательству  РФ и рекомендовано депутатам Думы принять для рассмотрения  внесенный Проект, КСП обратила внимание разраб</w:t>
      </w:r>
      <w:r w:rsidR="002C1F16">
        <w:rPr>
          <w:rFonts w:ascii="Times New Roman" w:hAnsi="Times New Roman" w:cs="Times New Roman"/>
          <w:sz w:val="24"/>
          <w:szCs w:val="24"/>
        </w:rPr>
        <w:t xml:space="preserve">отчиков проекта на то, что при </w:t>
      </w:r>
      <w:r w:rsidRPr="003E5452">
        <w:rPr>
          <w:rFonts w:ascii="Times New Roman" w:hAnsi="Times New Roman" w:cs="Times New Roman"/>
          <w:sz w:val="24"/>
          <w:szCs w:val="24"/>
        </w:rPr>
        <w:t>указании на ссылку нормативных</w:t>
      </w:r>
      <w:proofErr w:type="gramEnd"/>
      <w:r w:rsidRPr="003E5452">
        <w:rPr>
          <w:rFonts w:ascii="Times New Roman" w:hAnsi="Times New Roman" w:cs="Times New Roman"/>
          <w:sz w:val="24"/>
          <w:szCs w:val="24"/>
        </w:rPr>
        <w:t xml:space="preserve"> правовых актов, они должны располагаться  в порядке   убывания их юридической силы, замечание устранено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2.4) </w:t>
      </w:r>
      <w:r w:rsidRPr="00FD446C">
        <w:rPr>
          <w:rFonts w:ascii="Times New Roman" w:hAnsi="Times New Roman" w:cs="Times New Roman"/>
          <w:sz w:val="24"/>
          <w:szCs w:val="24"/>
        </w:rPr>
        <w:t>по проекту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D446C">
        <w:rPr>
          <w:rFonts w:ascii="Times New Roman" w:hAnsi="Times New Roman" w:cs="Times New Roman"/>
          <w:i/>
          <w:sz w:val="24"/>
          <w:szCs w:val="24"/>
        </w:rPr>
        <w:t>О передаче муниципального имущества в федеральную собственность</w:t>
      </w:r>
      <w:r>
        <w:rPr>
          <w:rFonts w:ascii="Times New Roman" w:hAnsi="Times New Roman" w:cs="Times New Roman"/>
          <w:sz w:val="24"/>
          <w:szCs w:val="24"/>
        </w:rPr>
        <w:t>»  Контрольно-счетной палатой также было указано на то, что при указании в преамбуле решения думы городского округа нескольких правовых актов, они должны располагаться в порядке убывания их юридической силы;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2.5) по </w:t>
      </w:r>
      <w:r w:rsidRPr="0021661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6615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 «</w:t>
      </w:r>
      <w:r w:rsidRPr="00216615">
        <w:rPr>
          <w:rFonts w:ascii="Times New Roman" w:hAnsi="Times New Roman" w:cs="Times New Roman"/>
          <w:i/>
          <w:sz w:val="24"/>
          <w:szCs w:val="24"/>
        </w:rPr>
        <w:t>О внесении изменений в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имущества</w:t>
      </w:r>
      <w:proofErr w:type="gramEnd"/>
      <w:r w:rsidRPr="00216615">
        <w:rPr>
          <w:rFonts w:ascii="Times New Roman" w:hAnsi="Times New Roman" w:cs="Times New Roman"/>
          <w:i/>
          <w:sz w:val="24"/>
          <w:szCs w:val="24"/>
        </w:rPr>
        <w:t xml:space="preserve"> из указанного перечня</w:t>
      </w:r>
      <w:r w:rsidRPr="00216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палатой было указано на то, что заголовок в проекте сформирован некорректно, в преамбуле проекта отсутствует ссылка на норму Устава муниципального образования – «город Тулун»;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2.6) по </w:t>
      </w:r>
      <w:r w:rsidRPr="009E69C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69CE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 «</w:t>
      </w:r>
      <w:r w:rsidRPr="009E69CE">
        <w:rPr>
          <w:rFonts w:ascii="Times New Roman" w:hAnsi="Times New Roman" w:cs="Times New Roman"/>
          <w:i/>
          <w:sz w:val="24"/>
          <w:szCs w:val="24"/>
        </w:rPr>
        <w:t>О внесении изменений в правила предоставления муниципального имущества муниципального образования – «город Тулун» социально ориентированным некоммерческим организациям во владение и (или) в пользование на долгосрочной основе</w:t>
      </w:r>
      <w:r w:rsidRPr="009E69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палатой было высказано замечание по орфографическому оформлению текста.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2.7) </w:t>
      </w:r>
      <w:r w:rsidRPr="00A97F7E">
        <w:rPr>
          <w:rFonts w:ascii="Times New Roman" w:hAnsi="Times New Roman" w:cs="Times New Roman"/>
          <w:sz w:val="24"/>
          <w:szCs w:val="24"/>
        </w:rPr>
        <w:t xml:space="preserve"> по проекту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городского округа от 23.12.2016 года № 23-ДГО «</w:t>
      </w:r>
      <w:r w:rsidRPr="0032470A">
        <w:rPr>
          <w:rFonts w:ascii="Times New Roman" w:hAnsi="Times New Roman" w:cs="Times New Roman"/>
          <w:i/>
          <w:sz w:val="24"/>
          <w:szCs w:val="24"/>
        </w:rPr>
        <w:t>О бюджете муниципального образования – «город Тулун» на 2017 годи на плановый период 2018 2019 годов</w:t>
      </w:r>
      <w:r>
        <w:rPr>
          <w:rFonts w:ascii="Times New Roman" w:hAnsi="Times New Roman" w:cs="Times New Roman"/>
          <w:sz w:val="24"/>
          <w:szCs w:val="24"/>
        </w:rPr>
        <w:t>» установлено, что проект в целом соответствует бюджетному законодательству, однако, в текстовой части доля дефицита бюджета к общему объему собственных доходов на 2017 год  была установлена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достоверно;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2.8) по</w:t>
      </w:r>
      <w:r w:rsidRPr="00C7744D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744D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 «</w:t>
      </w:r>
      <w:r w:rsidRPr="00624382">
        <w:rPr>
          <w:rFonts w:ascii="Times New Roman" w:hAnsi="Times New Roman" w:cs="Times New Roman"/>
          <w:i/>
          <w:sz w:val="24"/>
          <w:szCs w:val="24"/>
        </w:rPr>
        <w:t>Об утверждении отчета об исполнении бюджета муниципального образования – «город Тулун» за 2016 год</w:t>
      </w:r>
      <w:r w:rsidRPr="00C774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выявлено, что в процессе заполнения  показателей были допущены ошибки, которые в дальнейшем были исправлены. Над уточненным проектом также была  проведена экспертиза, которая показала положительные результаты;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2.9) </w:t>
      </w:r>
      <w:r w:rsidRPr="006D6FE6">
        <w:rPr>
          <w:rFonts w:ascii="Times New Roman" w:hAnsi="Times New Roman" w:cs="Times New Roman"/>
          <w:sz w:val="24"/>
          <w:szCs w:val="24"/>
        </w:rPr>
        <w:t>по проекту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6FE6">
        <w:rPr>
          <w:rFonts w:ascii="Times New Roman" w:hAnsi="Times New Roman" w:cs="Times New Roman"/>
          <w:i/>
          <w:sz w:val="24"/>
          <w:szCs w:val="24"/>
        </w:rPr>
        <w:t xml:space="preserve">О годовом </w:t>
      </w:r>
      <w:proofErr w:type="gramStart"/>
      <w:r w:rsidRPr="006D6FE6">
        <w:rPr>
          <w:rFonts w:ascii="Times New Roman" w:hAnsi="Times New Roman" w:cs="Times New Roman"/>
          <w:i/>
          <w:sz w:val="24"/>
          <w:szCs w:val="24"/>
        </w:rPr>
        <w:t>отчете</w:t>
      </w:r>
      <w:proofErr w:type="gramEnd"/>
      <w:r w:rsidRPr="006D6FE6">
        <w:rPr>
          <w:rFonts w:ascii="Times New Roman" w:hAnsi="Times New Roman" w:cs="Times New Roman"/>
          <w:i/>
          <w:sz w:val="24"/>
          <w:szCs w:val="24"/>
        </w:rPr>
        <w:t xml:space="preserve"> об изменениях 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 имущество за 2016 год</w:t>
      </w:r>
      <w:r>
        <w:rPr>
          <w:rFonts w:ascii="Times New Roman" w:hAnsi="Times New Roman" w:cs="Times New Roman"/>
          <w:sz w:val="24"/>
          <w:szCs w:val="24"/>
        </w:rPr>
        <w:t>» было установлено, что в проекте не рассматривается движимое имущество в нарушение порядка управления и распоряжения муниципальной собственностью муниципального образования – «город Тулун», отсутствует реестровый номер муниципального имущества по всем объектам;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2.10) </w:t>
      </w:r>
      <w:r w:rsidRPr="007C7F4E">
        <w:rPr>
          <w:rFonts w:ascii="Times New Roman" w:hAnsi="Times New Roman" w:cs="Times New Roman"/>
          <w:sz w:val="24"/>
          <w:szCs w:val="24"/>
        </w:rPr>
        <w:t>по проекту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C7F4E">
        <w:rPr>
          <w:rFonts w:ascii="Times New Roman" w:hAnsi="Times New Roman" w:cs="Times New Roman"/>
          <w:i/>
          <w:sz w:val="24"/>
          <w:szCs w:val="24"/>
        </w:rPr>
        <w:t>Об утверждении порядка принятия решений об установлении тарифов на услуги муниципальных предприятий и учреждений города Тулуна</w:t>
      </w:r>
      <w:r>
        <w:rPr>
          <w:rFonts w:ascii="Times New Roman" w:hAnsi="Times New Roman" w:cs="Times New Roman"/>
          <w:sz w:val="24"/>
          <w:szCs w:val="24"/>
        </w:rPr>
        <w:t>» было рекомендовано внести пункт о недопущении осуществления деятельности муниципальными предприятиями и учреждениями в отсутствии установленных тарифов на услуги, оказываемые муниципальными предприятиями и учреждениями города Тулуна, внести изменения в части контрольной функции Комитетом по экономике администрации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, внести изменения в части наименования должности лица,  подписавшего порядок, внести корректировку в части того, что ответственность за правильность установленных тарифов на услуги муниципального предприятия (учреждения) возлагаются на руководителей муниципальных предприятий (учреждений).</w:t>
      </w:r>
    </w:p>
    <w:p w:rsidR="002C1F16" w:rsidRDefault="002C1F16" w:rsidP="002C1F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2.11) </w:t>
      </w:r>
      <w:r w:rsidRPr="007C7F4E">
        <w:rPr>
          <w:rFonts w:ascii="Times New Roman" w:hAnsi="Times New Roman" w:cs="Times New Roman"/>
          <w:sz w:val="24"/>
          <w:szCs w:val="24"/>
        </w:rPr>
        <w:t>по проекту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16">
        <w:rPr>
          <w:rFonts w:ascii="Times New Roman" w:hAnsi="Times New Roman" w:cs="Times New Roman"/>
          <w:i/>
          <w:sz w:val="24"/>
          <w:szCs w:val="24"/>
        </w:rPr>
        <w:t>«О внесении изменений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 в решение Думы городского округа от 23.12.2016 года о бюджете муниципального образования – «город Тулун» на 2017 год и на плановый период 2018 и 2019 годов</w:t>
      </w:r>
      <w:r w:rsidRPr="002C1F1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38">
        <w:rPr>
          <w:rFonts w:ascii="Times New Roman" w:hAnsi="Times New Roman" w:cs="Times New Roman"/>
          <w:sz w:val="24"/>
          <w:szCs w:val="24"/>
        </w:rPr>
        <w:t xml:space="preserve">установлено, что проект в целом соответствует бюджетному законодательству, </w:t>
      </w:r>
      <w:r>
        <w:rPr>
          <w:rFonts w:ascii="Times New Roman" w:hAnsi="Times New Roman" w:cs="Times New Roman"/>
          <w:sz w:val="24"/>
          <w:szCs w:val="24"/>
        </w:rPr>
        <w:t xml:space="preserve">было рекомендовано </w:t>
      </w:r>
      <w:r w:rsidR="004E5583">
        <w:rPr>
          <w:rFonts w:ascii="Times New Roman" w:hAnsi="Times New Roman" w:cs="Times New Roman"/>
          <w:sz w:val="24"/>
          <w:szCs w:val="24"/>
        </w:rPr>
        <w:t>обратить особое  внимание на не отражение в полном объеме в расходной части местного бюджета дотации</w:t>
      </w:r>
      <w:proofErr w:type="gramEnd"/>
      <w:r w:rsidR="004E5583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местного бюджета в объеме  298,0 тыс.рублей.</w:t>
      </w:r>
    </w:p>
    <w:p w:rsidR="002C1F16" w:rsidRDefault="008F7A38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2.12) </w:t>
      </w:r>
      <w:r w:rsidRPr="007C7F4E">
        <w:rPr>
          <w:rFonts w:ascii="Times New Roman" w:hAnsi="Times New Roman" w:cs="Times New Roman"/>
          <w:sz w:val="24"/>
          <w:szCs w:val="24"/>
        </w:rPr>
        <w:t>по проекту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A38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 определения платы по соглашению об установлении сервитута  в отношении земельных участков, находящихся в муниципальной собственности муниципального образования – «город Тулун»</w:t>
      </w:r>
      <w:r w:rsidRPr="008F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рекомендовано внести изменения в части наименования должности и </w:t>
      </w:r>
      <w:r w:rsidR="00D11097">
        <w:rPr>
          <w:rFonts w:ascii="Times New Roman" w:hAnsi="Times New Roman" w:cs="Times New Roman"/>
          <w:sz w:val="24"/>
          <w:szCs w:val="24"/>
        </w:rPr>
        <w:t>инициалов</w:t>
      </w:r>
      <w:r>
        <w:rPr>
          <w:rFonts w:ascii="Times New Roman" w:hAnsi="Times New Roman" w:cs="Times New Roman"/>
          <w:sz w:val="24"/>
          <w:szCs w:val="24"/>
        </w:rPr>
        <w:t xml:space="preserve"> лица,</w:t>
      </w:r>
      <w:r w:rsidR="007B3202">
        <w:rPr>
          <w:rFonts w:ascii="Times New Roman" w:hAnsi="Times New Roman" w:cs="Times New Roman"/>
          <w:sz w:val="24"/>
          <w:szCs w:val="24"/>
        </w:rPr>
        <w:t xml:space="preserve"> ответственного за исполнение данного решения.</w:t>
      </w:r>
    </w:p>
    <w:p w:rsidR="007B3202" w:rsidRDefault="007B3202" w:rsidP="007B32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2.13) по </w:t>
      </w:r>
      <w:r w:rsidRPr="007C7F4E">
        <w:rPr>
          <w:rFonts w:ascii="Times New Roman" w:hAnsi="Times New Roman" w:cs="Times New Roman"/>
          <w:sz w:val="24"/>
          <w:szCs w:val="24"/>
        </w:rPr>
        <w:t>проекту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– «город Тулун»</w:t>
      </w:r>
      <w:r w:rsidRPr="007B3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рекомендовано внести изменения в части наименования должности и </w:t>
      </w:r>
      <w:r w:rsidR="00D11097">
        <w:rPr>
          <w:rFonts w:ascii="Times New Roman" w:hAnsi="Times New Roman" w:cs="Times New Roman"/>
          <w:sz w:val="24"/>
          <w:szCs w:val="24"/>
        </w:rPr>
        <w:t>инициалов</w:t>
      </w:r>
      <w:r>
        <w:rPr>
          <w:rFonts w:ascii="Times New Roman" w:hAnsi="Times New Roman" w:cs="Times New Roman"/>
          <w:sz w:val="24"/>
          <w:szCs w:val="24"/>
        </w:rPr>
        <w:t xml:space="preserve"> лица, ответственного за исполнение данного решения.</w:t>
      </w:r>
      <w:proofErr w:type="gramEnd"/>
    </w:p>
    <w:p w:rsidR="00D11097" w:rsidRPr="00D84739" w:rsidRDefault="007B3202" w:rsidP="00D1109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739">
        <w:rPr>
          <w:rFonts w:ascii="Times New Roman" w:hAnsi="Times New Roman" w:cs="Times New Roman"/>
          <w:sz w:val="24"/>
          <w:szCs w:val="24"/>
        </w:rPr>
        <w:t xml:space="preserve">2.14) по проекту решения Думы городского округа </w:t>
      </w:r>
      <w:r w:rsidRPr="00D84739">
        <w:rPr>
          <w:rFonts w:ascii="Times New Roman" w:hAnsi="Times New Roman" w:cs="Times New Roman"/>
          <w:i/>
          <w:sz w:val="24"/>
          <w:szCs w:val="24"/>
        </w:rPr>
        <w:t>«Об утверждении Положения о порядке определения цены земельных  участков, находящихся в муниципальной собственности муниципального образования – «город Тулун» при заключении договоров купли</w:t>
      </w:r>
      <w:r w:rsidR="000C5F0A" w:rsidRPr="00D84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739">
        <w:rPr>
          <w:rFonts w:ascii="Times New Roman" w:hAnsi="Times New Roman" w:cs="Times New Roman"/>
          <w:i/>
          <w:sz w:val="24"/>
          <w:szCs w:val="24"/>
        </w:rPr>
        <w:t>- продажи указанных земельных участков без проведения торгов</w:t>
      </w:r>
      <w:r w:rsidR="000C5F0A" w:rsidRPr="00D8473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84739" w:rsidRPr="00D84739">
        <w:rPr>
          <w:rFonts w:ascii="Times New Roman" w:hAnsi="Times New Roman" w:cs="Times New Roman"/>
          <w:sz w:val="24"/>
          <w:szCs w:val="24"/>
        </w:rPr>
        <w:t>было рекомендовано отправить</w:t>
      </w:r>
      <w:r w:rsidR="00D84739">
        <w:rPr>
          <w:rFonts w:ascii="Times New Roman" w:hAnsi="Times New Roman" w:cs="Times New Roman"/>
          <w:sz w:val="24"/>
          <w:szCs w:val="24"/>
        </w:rPr>
        <w:t xml:space="preserve"> данный проект на доработку </w:t>
      </w:r>
      <w:r w:rsidR="00D11097">
        <w:rPr>
          <w:rFonts w:ascii="Times New Roman" w:hAnsi="Times New Roman" w:cs="Times New Roman"/>
          <w:sz w:val="24"/>
          <w:szCs w:val="24"/>
        </w:rPr>
        <w:t>устранения технической ошибки</w:t>
      </w:r>
    </w:p>
    <w:p w:rsidR="007B3202" w:rsidRDefault="00D84739" w:rsidP="00D11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городского округа,</w:t>
      </w:r>
      <w:r w:rsidR="00D11097">
        <w:rPr>
          <w:rFonts w:ascii="Times New Roman" w:hAnsi="Times New Roman" w:cs="Times New Roman"/>
          <w:sz w:val="24"/>
          <w:szCs w:val="24"/>
        </w:rPr>
        <w:t xml:space="preserve"> для устранения технической ошибки</w:t>
      </w:r>
      <w:r w:rsidR="005D07F3">
        <w:rPr>
          <w:rFonts w:ascii="Times New Roman" w:hAnsi="Times New Roman" w:cs="Times New Roman"/>
          <w:sz w:val="24"/>
          <w:szCs w:val="24"/>
        </w:rPr>
        <w:t>.</w:t>
      </w:r>
    </w:p>
    <w:p w:rsidR="005D07F3" w:rsidRDefault="005D07F3" w:rsidP="005D07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2.15) </w:t>
      </w:r>
      <w:r w:rsidR="00A42BDE">
        <w:rPr>
          <w:rFonts w:ascii="Times New Roman" w:hAnsi="Times New Roman" w:cs="Times New Roman"/>
          <w:sz w:val="24"/>
          <w:szCs w:val="24"/>
        </w:rPr>
        <w:t>по проекту решения Думы городского округа «</w:t>
      </w:r>
      <w:r w:rsidR="00A42BDE" w:rsidRPr="0093134E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положение о порядке назначения, перерасчета, индексации и выплаты пенсии за выслугу лет гражданам, замещавшим должности муниципальной службы муниципального </w:t>
      </w:r>
      <w:r w:rsidR="00A42BDE" w:rsidRPr="0093134E">
        <w:rPr>
          <w:rFonts w:ascii="Times New Roman" w:hAnsi="Times New Roman" w:cs="Times New Roman"/>
          <w:i/>
          <w:sz w:val="24"/>
          <w:szCs w:val="24"/>
        </w:rPr>
        <w:lastRenderedPageBreak/>
        <w:t>образования «город Тулун»</w:t>
      </w:r>
      <w:r w:rsidR="0093134E" w:rsidRPr="00931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34E">
        <w:rPr>
          <w:rFonts w:ascii="Times New Roman" w:hAnsi="Times New Roman" w:cs="Times New Roman"/>
          <w:sz w:val="24"/>
          <w:szCs w:val="24"/>
        </w:rPr>
        <w:t>были рекомендации по внесению  дополнений в п.1 решения, а так же изменения  и дополнения  по тексту Положения, которые в дальнейшем были учтены.</w:t>
      </w:r>
      <w:proofErr w:type="gramEnd"/>
    </w:p>
    <w:p w:rsidR="0093134E" w:rsidRDefault="0093134E" w:rsidP="005D07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2.16) по проекту решения Думы городского округа «</w:t>
      </w:r>
      <w:r w:rsidRPr="0093134E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положение об оплате труда муниципальных служащих муниципального образования </w:t>
      </w:r>
      <w:proofErr w:type="gramStart"/>
      <w:r w:rsidRPr="0093134E">
        <w:rPr>
          <w:rFonts w:ascii="Times New Roman" w:hAnsi="Times New Roman" w:cs="Times New Roman"/>
          <w:i/>
          <w:sz w:val="24"/>
          <w:szCs w:val="24"/>
        </w:rPr>
        <w:t>–«</w:t>
      </w:r>
      <w:proofErr w:type="gramEnd"/>
      <w:r w:rsidRPr="0093134E">
        <w:rPr>
          <w:rFonts w:ascii="Times New Roman" w:hAnsi="Times New Roman" w:cs="Times New Roman"/>
          <w:i/>
          <w:sz w:val="24"/>
          <w:szCs w:val="24"/>
        </w:rPr>
        <w:t>город Тулун»</w:t>
      </w:r>
      <w:r w:rsidRPr="00931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палатой было рекомендовано внести корректировку в преамбулу проекта решения, что в дальнейшем было исправлено.</w:t>
      </w:r>
    </w:p>
    <w:p w:rsidR="007B7FC7" w:rsidRPr="007B7FC7" w:rsidRDefault="007B7FC7" w:rsidP="005D07F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2.17) по проекту решения Думы городского округа </w:t>
      </w:r>
      <w:r>
        <w:rPr>
          <w:rFonts w:ascii="Times New Roman" w:hAnsi="Times New Roman" w:cs="Times New Roman"/>
          <w:i/>
          <w:sz w:val="24"/>
          <w:szCs w:val="24"/>
        </w:rPr>
        <w:t xml:space="preserve">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города Тулуна» </w:t>
      </w:r>
      <w:r>
        <w:rPr>
          <w:rFonts w:ascii="Times New Roman" w:hAnsi="Times New Roman" w:cs="Times New Roman"/>
          <w:sz w:val="24"/>
          <w:szCs w:val="24"/>
        </w:rPr>
        <w:t>установлено не соблюдение единства между разделами в оформлении текста заголовка, в Порядке отсутствует обязательный реквизит нормативного правового акта, пункт 5 рекомендовано изложить в новой  редакции, проект рекомендовано  отправить на доработку в Администрацию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была проведена внешняя проверка годового отчета об исполнении бюджета, в результате которой было подготовлено заключение. </w:t>
      </w:r>
      <w:r w:rsidRPr="00C7744D">
        <w:rPr>
          <w:rFonts w:ascii="Times New Roman" w:hAnsi="Times New Roman" w:cs="Times New Roman"/>
          <w:sz w:val="24"/>
          <w:szCs w:val="24"/>
        </w:rPr>
        <w:t>При проведении внешней проверки годового отчета было выявлено, что отчетность в целом соответствует по составу и содержанию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Вместе с этим не  обеспечена  достоверность показателей годовой бюджетной отчетности в приложениях к пояснительной записке. Не  обеспечена полнота  данных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7B7FC7">
        <w:rPr>
          <w:rFonts w:ascii="Times New Roman" w:hAnsi="Times New Roman" w:cs="Times New Roman"/>
          <w:sz w:val="24"/>
          <w:szCs w:val="24"/>
        </w:rPr>
        <w:t xml:space="preserve">два </w:t>
      </w:r>
      <w:r w:rsidRPr="00624382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7B7FC7">
        <w:rPr>
          <w:rFonts w:ascii="Times New Roman" w:hAnsi="Times New Roman" w:cs="Times New Roman"/>
          <w:sz w:val="24"/>
          <w:szCs w:val="24"/>
        </w:rPr>
        <w:t>их</w:t>
      </w:r>
      <w:r w:rsidRPr="0062438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B7FC7">
        <w:rPr>
          <w:rFonts w:ascii="Times New Roman" w:hAnsi="Times New Roman" w:cs="Times New Roman"/>
          <w:sz w:val="24"/>
          <w:szCs w:val="24"/>
        </w:rPr>
        <w:t>й</w:t>
      </w:r>
      <w:r w:rsidRPr="00624382">
        <w:rPr>
          <w:rFonts w:ascii="Times New Roman" w:hAnsi="Times New Roman" w:cs="Times New Roman"/>
          <w:sz w:val="24"/>
          <w:szCs w:val="24"/>
        </w:rPr>
        <w:t xml:space="preserve"> по исполнению бюджета городского округа муниципального образования – «город Тулун»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82">
        <w:rPr>
          <w:rFonts w:ascii="Times New Roman" w:hAnsi="Times New Roman" w:cs="Times New Roman"/>
          <w:sz w:val="24"/>
          <w:szCs w:val="24"/>
        </w:rPr>
        <w:t>за 1 квартал 2017 года</w:t>
      </w:r>
      <w:r w:rsidR="00A42BDE">
        <w:rPr>
          <w:rFonts w:ascii="Times New Roman" w:hAnsi="Times New Roman" w:cs="Times New Roman"/>
          <w:sz w:val="24"/>
          <w:szCs w:val="24"/>
        </w:rPr>
        <w:t xml:space="preserve"> и  за 1 полугодие 2017 года.</w:t>
      </w:r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По итогам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5452">
        <w:rPr>
          <w:rFonts w:ascii="Times New Roman" w:hAnsi="Times New Roman" w:cs="Times New Roman"/>
          <w:sz w:val="24"/>
          <w:szCs w:val="24"/>
        </w:rPr>
        <w:t xml:space="preserve">счетной палаты городского округа муниципального образования - «город Тулун» за </w:t>
      </w:r>
      <w:r w:rsidR="00B9288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3E5452">
        <w:rPr>
          <w:rFonts w:ascii="Times New Roman" w:hAnsi="Times New Roman" w:cs="Times New Roman"/>
          <w:sz w:val="24"/>
          <w:szCs w:val="24"/>
        </w:rPr>
        <w:t xml:space="preserve"> 2017 года, в целом проверен объем финансовых средств – </w:t>
      </w:r>
      <w:r>
        <w:rPr>
          <w:rFonts w:ascii="Times New Roman" w:hAnsi="Times New Roman" w:cs="Times New Roman"/>
          <w:sz w:val="24"/>
          <w:szCs w:val="24"/>
        </w:rPr>
        <w:t>212741</w:t>
      </w:r>
      <w:r w:rsidRPr="003E545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объектов муниципальной собственности на сумму 2478,4 тыс. рублей</w:t>
      </w:r>
      <w:r w:rsidRPr="003E5452">
        <w:rPr>
          <w:rFonts w:ascii="Times New Roman" w:hAnsi="Times New Roman" w:cs="Times New Roman"/>
          <w:sz w:val="24"/>
          <w:szCs w:val="24"/>
        </w:rPr>
        <w:t>, выявлено нарушений законодательства –</w:t>
      </w:r>
      <w:r>
        <w:rPr>
          <w:rFonts w:ascii="Times New Roman" w:hAnsi="Times New Roman" w:cs="Times New Roman"/>
          <w:sz w:val="24"/>
          <w:szCs w:val="24"/>
        </w:rPr>
        <w:t xml:space="preserve"> 9138,9</w:t>
      </w:r>
      <w:r w:rsidRPr="003E5452">
        <w:rPr>
          <w:rFonts w:ascii="Times New Roman" w:hAnsi="Times New Roman" w:cs="Times New Roman"/>
          <w:sz w:val="24"/>
          <w:szCs w:val="24"/>
        </w:rPr>
        <w:t xml:space="preserve"> тыс. рублей,  рекомендовано к возврату  </w:t>
      </w:r>
      <w:r>
        <w:rPr>
          <w:rFonts w:ascii="Times New Roman" w:hAnsi="Times New Roman" w:cs="Times New Roman"/>
          <w:sz w:val="24"/>
          <w:szCs w:val="24"/>
        </w:rPr>
        <w:t xml:space="preserve">75,1 </w:t>
      </w:r>
      <w:r w:rsidR="00B9288E">
        <w:rPr>
          <w:rFonts w:ascii="Times New Roman" w:hAnsi="Times New Roman" w:cs="Times New Roman"/>
          <w:sz w:val="24"/>
          <w:szCs w:val="24"/>
        </w:rPr>
        <w:t xml:space="preserve"> тыс. рублей, которые возмещены </w:t>
      </w:r>
      <w:proofErr w:type="gramStart"/>
      <w:r w:rsidR="00B928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2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88E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="00B9288E">
        <w:rPr>
          <w:rFonts w:ascii="Times New Roman" w:hAnsi="Times New Roman" w:cs="Times New Roman"/>
          <w:sz w:val="24"/>
          <w:szCs w:val="24"/>
        </w:rPr>
        <w:t xml:space="preserve"> бюджет.</w:t>
      </w:r>
      <w:r w:rsidRPr="003E5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52">
        <w:rPr>
          <w:rFonts w:ascii="Times New Roman" w:hAnsi="Times New Roman" w:cs="Times New Roman"/>
          <w:sz w:val="24"/>
          <w:szCs w:val="24"/>
        </w:rPr>
        <w:t xml:space="preserve">Объектам контроля внесено одно представление об устранении нарушений  законодательства по результатам контрольного </w:t>
      </w:r>
      <w:proofErr w:type="gramStart"/>
      <w:r w:rsidRPr="003E5452">
        <w:rPr>
          <w:rFonts w:ascii="Times New Roman" w:hAnsi="Times New Roman" w:cs="Times New Roman"/>
          <w:sz w:val="24"/>
          <w:szCs w:val="24"/>
        </w:rPr>
        <w:t>мероприятия</w:t>
      </w:r>
      <w:r w:rsidRPr="00877829">
        <w:rPr>
          <w:rFonts w:ascii="Times New Roman" w:hAnsi="Times New Roman" w:cs="Times New Roman"/>
          <w:sz w:val="24"/>
          <w:szCs w:val="24"/>
        </w:rPr>
        <w:t xml:space="preserve"> проведения аудита эффективности использования бюджетных</w:t>
      </w:r>
      <w:proofErr w:type="gramEnd"/>
      <w:r w:rsidRPr="00877829">
        <w:rPr>
          <w:rFonts w:ascii="Times New Roman" w:hAnsi="Times New Roman" w:cs="Times New Roman"/>
          <w:sz w:val="24"/>
          <w:szCs w:val="24"/>
        </w:rPr>
        <w:t xml:space="preserve"> средств, направленных на реализацию мероприятий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город Тулун на 2014</w:t>
      </w:r>
      <w:r w:rsidRPr="003E5452">
        <w:rPr>
          <w:rFonts w:ascii="Times New Roman" w:eastAsia="Calibri" w:hAnsi="Times New Roman" w:cs="Times New Roman"/>
          <w:sz w:val="24"/>
          <w:szCs w:val="24"/>
          <w:lang w:eastAsia="ru-RU"/>
        </w:rPr>
        <w:t>-2018 годы».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В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5452">
        <w:rPr>
          <w:rFonts w:ascii="Times New Roman" w:hAnsi="Times New Roman" w:cs="Times New Roman"/>
          <w:sz w:val="24"/>
          <w:szCs w:val="24"/>
        </w:rPr>
        <w:t xml:space="preserve">счетной палате городского округа муниципального образования - «город Тулун», </w:t>
      </w:r>
      <w:r w:rsidR="002C1F16">
        <w:rPr>
          <w:rFonts w:ascii="Times New Roman" w:hAnsi="Times New Roman" w:cs="Times New Roman"/>
          <w:sz w:val="24"/>
          <w:szCs w:val="24"/>
        </w:rPr>
        <w:t xml:space="preserve">за 9 месяцев 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3E5452">
        <w:rPr>
          <w:rFonts w:ascii="Times New Roman" w:hAnsi="Times New Roman" w:cs="Times New Roman"/>
          <w:sz w:val="24"/>
          <w:szCs w:val="24"/>
        </w:rPr>
        <w:t xml:space="preserve">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sz w:val="24"/>
          <w:szCs w:val="24"/>
        </w:rPr>
        <w:t>2 заседания Коллегии  КСП.</w:t>
      </w: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99F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288E" w:rsidRDefault="00B9288E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288E" w:rsidRDefault="00B9288E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288E" w:rsidRPr="003E5452" w:rsidRDefault="00B9288E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599F" w:rsidRPr="003E5452" w:rsidRDefault="0030599F" w:rsidP="003059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5BFB" w:rsidRDefault="00807B8A" w:rsidP="00807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B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Контрольно-</w:t>
      </w:r>
    </w:p>
    <w:p w:rsidR="00807B8A" w:rsidRPr="00807B8A" w:rsidRDefault="00807B8A" w:rsidP="00807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палаты г.Тулуна                                                                           Е.В.Новикевич</w:t>
      </w:r>
    </w:p>
    <w:sectPr w:rsidR="00807B8A" w:rsidRPr="00807B8A" w:rsidSect="0030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0"/>
    <w:rsid w:val="000C5F0A"/>
    <w:rsid w:val="001D7FB5"/>
    <w:rsid w:val="002C1F16"/>
    <w:rsid w:val="0030599F"/>
    <w:rsid w:val="003075BB"/>
    <w:rsid w:val="00437325"/>
    <w:rsid w:val="004E5583"/>
    <w:rsid w:val="00505BFB"/>
    <w:rsid w:val="005D07F3"/>
    <w:rsid w:val="007B3202"/>
    <w:rsid w:val="007B7FC7"/>
    <w:rsid w:val="00807B8A"/>
    <w:rsid w:val="00834858"/>
    <w:rsid w:val="008F7A38"/>
    <w:rsid w:val="0093134E"/>
    <w:rsid w:val="00A42BDE"/>
    <w:rsid w:val="00B9288E"/>
    <w:rsid w:val="00C4346D"/>
    <w:rsid w:val="00D11097"/>
    <w:rsid w:val="00D84739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9F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5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9F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5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1894-73C8-4A0B-9543-CED2AC5B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кент</cp:lastModifiedBy>
  <cp:revision>7</cp:revision>
  <cp:lastPrinted>2017-10-18T05:47:00Z</cp:lastPrinted>
  <dcterms:created xsi:type="dcterms:W3CDTF">2017-10-12T06:24:00Z</dcterms:created>
  <dcterms:modified xsi:type="dcterms:W3CDTF">2017-10-18T05:48:00Z</dcterms:modified>
</cp:coreProperties>
</file>