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52" w:type="dxa"/>
        <w:tblLayout w:type="fixed"/>
        <w:tblLook w:val="00A0" w:firstRow="1" w:lastRow="0" w:firstColumn="1" w:lastColumn="0" w:noHBand="0" w:noVBand="0"/>
      </w:tblPr>
      <w:tblGrid>
        <w:gridCol w:w="9716"/>
      </w:tblGrid>
      <w:tr w:rsidR="00967ADD" w:rsidRPr="0053645B" w:rsidTr="00DE570B">
        <w:trPr>
          <w:cantSplit/>
        </w:trPr>
        <w:tc>
          <w:tcPr>
            <w:tcW w:w="9716" w:type="dxa"/>
          </w:tcPr>
          <w:p w:rsidR="00967ADD" w:rsidRPr="0053645B" w:rsidRDefault="00967ADD" w:rsidP="00967ADD">
            <w:pPr>
              <w:spacing w:after="0" w:line="240" w:lineRule="auto"/>
              <w:ind w:right="31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РОССИЙСКАЯ  ФЕДЕРАЦИЯ</w:t>
            </w:r>
          </w:p>
          <w:p w:rsidR="00967ADD" w:rsidRPr="0053645B" w:rsidRDefault="00967ADD" w:rsidP="00967ADD">
            <w:pPr>
              <w:spacing w:after="0" w:line="240" w:lineRule="auto"/>
              <w:ind w:right="31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ИРКУТСКАЯ ОБЛАСТЬ</w:t>
            </w:r>
          </w:p>
        </w:tc>
      </w:tr>
      <w:tr w:rsidR="00967ADD" w:rsidRPr="0053645B" w:rsidTr="00DE570B">
        <w:trPr>
          <w:cantSplit/>
        </w:trPr>
        <w:tc>
          <w:tcPr>
            <w:tcW w:w="9716" w:type="dxa"/>
          </w:tcPr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КОНТРОЛЬНО-СЧЕТНАЯ  ПАЛАТА ГОРОДА ТУЛУНА</w:t>
            </w:r>
          </w:p>
        </w:tc>
      </w:tr>
      <w:tr w:rsidR="00967ADD" w:rsidRPr="0053645B" w:rsidTr="00DE570B">
        <w:trPr>
          <w:cantSplit/>
        </w:trPr>
        <w:tc>
          <w:tcPr>
            <w:tcW w:w="9716" w:type="dxa"/>
          </w:tcPr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67ADD" w:rsidRPr="0053645B" w:rsidTr="00DE570B">
        <w:trPr>
          <w:cantSplit/>
        </w:trPr>
        <w:tc>
          <w:tcPr>
            <w:tcW w:w="9716" w:type="dxa"/>
          </w:tcPr>
          <w:p w:rsidR="00967ADD" w:rsidRPr="0053645B" w:rsidRDefault="00967ADD" w:rsidP="00967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0" allowOverlap="1" wp14:anchorId="1A487BB0" wp14:editId="69BDD66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52069</wp:posOffset>
                      </wp:positionV>
                      <wp:extent cx="5600700" cy="0"/>
                      <wp:effectExtent l="0" t="19050" r="0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600700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4.1pt" to="441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" o:allowincell="f" strokeweight="3pt"/>
                  </w:pict>
                </mc:Fallback>
              </mc:AlternateContent>
            </w:r>
          </w:p>
        </w:tc>
      </w:tr>
    </w:tbl>
    <w:p w:rsidR="00967ADD" w:rsidRPr="0053645B" w:rsidRDefault="00967ADD" w:rsidP="00967ADD">
      <w:pPr>
        <w:spacing w:after="0" w:line="240" w:lineRule="auto"/>
        <w:jc w:val="both"/>
        <w:rPr>
          <w:rFonts w:ascii="Calibri" w:eastAsia="Times New Roman" w:hAnsi="Calibri" w:cs="Times New Roman"/>
          <w:szCs w:val="24"/>
          <w:lang w:eastAsia="ru-RU"/>
        </w:rPr>
      </w:pPr>
    </w:p>
    <w:p w:rsidR="00967ADD" w:rsidRPr="0053645B" w:rsidRDefault="00967ADD" w:rsidP="00967A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ЗАКЛЮЧЕНИЕ № </w:t>
      </w:r>
      <w:r w:rsidR="0011437B" w:rsidRPr="005364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</w:t>
      </w:r>
      <w:r w:rsidRPr="005364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-э</w:t>
      </w:r>
    </w:p>
    <w:p w:rsidR="00967ADD" w:rsidRPr="0053645B" w:rsidRDefault="00967ADD" w:rsidP="00967A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результатам экспертно-аналитического мероприятия </w:t>
      </w:r>
    </w:p>
    <w:p w:rsidR="00967ADD" w:rsidRPr="0053645B" w:rsidRDefault="00967ADD" w:rsidP="00967A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исполнению бюджета муниципального образования – «город Тулун»</w:t>
      </w:r>
    </w:p>
    <w:p w:rsidR="00967ADD" w:rsidRPr="0053645B" w:rsidRDefault="00967ADD" w:rsidP="00967A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 1 </w:t>
      </w:r>
      <w:r w:rsidR="001D3BCA" w:rsidRPr="005364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полугодие</w:t>
      </w:r>
      <w:r w:rsidRPr="005364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2026 года</w:t>
      </w:r>
    </w:p>
    <w:p w:rsidR="00967ADD" w:rsidRPr="0053645B" w:rsidRDefault="00967ADD" w:rsidP="00967A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7ADD" w:rsidRPr="0053645B" w:rsidRDefault="00967ADD" w:rsidP="00967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Тулун                                                                                                 «</w:t>
      </w:r>
      <w:r w:rsidR="0011437B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E6BD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1D3BCA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года</w:t>
      </w:r>
    </w:p>
    <w:p w:rsidR="00967ADD" w:rsidRPr="0053645B" w:rsidRDefault="00967ADD" w:rsidP="00967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7ADD" w:rsidRPr="0053645B" w:rsidRDefault="00967ADD" w:rsidP="00967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570B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достоверност</w:t>
      </w:r>
      <w:r w:rsidR="00DE570B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ью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полнот</w:t>
      </w:r>
      <w:r w:rsidR="00DE570B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и соответствием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нормативным требованиям составления и представления отчета об исполнении бюджета за 1 </w:t>
      </w:r>
      <w:r w:rsidR="001D3BCA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полугодие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года подготовлено Контрольно-счетной палатой города Тулуна в соответствии со статьей  268.1 Бюджетного кодекса Российской Федерации, статьей 9 Федерального закона от 07.02.2011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положением о Контрольно-счетной палате города Тулуна,  утвержденным  решением  Думы городского округа от 28.10.2021 года № 24-ДГО.</w:t>
      </w:r>
    </w:p>
    <w:p w:rsidR="00967ADD" w:rsidRPr="0053645B" w:rsidRDefault="00967ADD" w:rsidP="00967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67ADD" w:rsidRPr="0053645B" w:rsidRDefault="00967ADD" w:rsidP="00967ADD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967ADD" w:rsidRPr="0053645B" w:rsidRDefault="00967ADD" w:rsidP="00967A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7ADD" w:rsidRPr="0053645B" w:rsidRDefault="00967ADD" w:rsidP="00967AD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 xml:space="preserve">В соответствие с пунктом 1 статьи 268.1 Бюджетного кодекса Российской Федерации  </w:t>
      </w:r>
      <w:r w:rsidRPr="0053645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осуществление внешнего государственного (муниципального) финансового контроля за достоверностью, полнотой и соответствием нормативным требованиям составления и представления квартального  отчета об исполнении бюджета является полномочиями органов внешнего государственного (муниципального) финансового контроля.</w:t>
      </w:r>
    </w:p>
    <w:p w:rsidR="004263BE" w:rsidRPr="0053645B" w:rsidRDefault="00967ADD" w:rsidP="00967A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Бюджет муниципального образования – «город Тулун» на 2026 год утвержден решением Думы городского округа муниципального образования – «город Тулун» от 25.12.2025 года № 37-ДГО «О бюджете муниципального образования – «город Тулун» на 2026 год и на плановый период 2027 и 2028 годов» (далее по тексту – решение о бюджете).</w:t>
      </w:r>
      <w:r w:rsidR="00A4732B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Решением Думы городского округа от 08.04.2026 № 6-ДГО в</w:t>
      </w:r>
      <w:r w:rsidR="004263BE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 Думы городского округа от 25.12.2025 года № 37-ДГО «О бюджете муниципального образования – «город Тулун» на 2026 год и на плановый период 2027 и 2028 годов» внесены </w:t>
      </w:r>
      <w:r w:rsidR="00A4732B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r w:rsidR="004263BE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67ADD" w:rsidRPr="0053645B" w:rsidRDefault="00967ADD" w:rsidP="00967A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соответствие с пунктом 5 статьи 264.2 Бюджетного кодекса РФ отчет об исполнении бюджета муниципального образования – «город Тулун» за 1 </w:t>
      </w:r>
      <w:r w:rsidR="004263BE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полугодие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2026 года (далее – отчет)  утвержден постановлением администрации городского о</w:t>
      </w:r>
      <w:r w:rsidR="004263BE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круга от 17.07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 года  № </w:t>
      </w:r>
      <w:r w:rsidR="004263BE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912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67ADD" w:rsidRPr="0053645B" w:rsidRDefault="00967ADD" w:rsidP="00967A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Отчет </w:t>
      </w:r>
      <w:r w:rsidR="004263BE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1 полугодие  2026 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представлен администрацией городского округа   в составе следующих форм:</w:t>
      </w:r>
    </w:p>
    <w:p w:rsidR="00967ADD" w:rsidRPr="0053645B" w:rsidRDefault="00967ADD" w:rsidP="00967A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1) отчет об исполнении бюджета муниципального образования - «город Тулун» </w:t>
      </w:r>
      <w:r w:rsidR="004263BE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01 июля  2026 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(приложение № 1);</w:t>
      </w:r>
    </w:p>
    <w:p w:rsidR="00967ADD" w:rsidRPr="0053645B" w:rsidRDefault="00967ADD" w:rsidP="00967A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2) отчет об использовании бюджетных ассигнований резервного фонда администрации городского округа муниципального образования - «город Тулун» за </w:t>
      </w:r>
      <w:r w:rsidR="004263BE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 полугодие  2026 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(приложение № 2). </w:t>
      </w:r>
    </w:p>
    <w:p w:rsidR="00967ADD" w:rsidRPr="0053645B" w:rsidRDefault="00967ADD" w:rsidP="00967A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Общие параметры местного бюджета по состоянию на 01.0</w:t>
      </w:r>
      <w:r w:rsidR="004263BE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года приведены в таблице № 1.</w:t>
      </w:r>
    </w:p>
    <w:p w:rsidR="00967ADD" w:rsidRPr="0053645B" w:rsidRDefault="00967ADD" w:rsidP="00967AD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Таблица № 1 </w:t>
      </w:r>
    </w:p>
    <w:p w:rsidR="00DA4982" w:rsidRPr="0053645B" w:rsidRDefault="00DA4982" w:rsidP="00DA49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982" w:rsidRPr="0053645B" w:rsidRDefault="00DA4982" w:rsidP="00DA49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параметры местного бюджета по состоянию на 01.07.2026 года</w:t>
      </w:r>
    </w:p>
    <w:p w:rsidR="00967ADD" w:rsidRPr="0053645B" w:rsidRDefault="00967ADD" w:rsidP="00967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(тыс. рублей)</w:t>
      </w:r>
    </w:p>
    <w:tbl>
      <w:tblPr>
        <w:tblW w:w="92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1"/>
        <w:gridCol w:w="2693"/>
        <w:gridCol w:w="1701"/>
        <w:gridCol w:w="1618"/>
      </w:tblGrid>
      <w:tr w:rsidR="00967ADD" w:rsidRPr="0053645B" w:rsidTr="00DE570B">
        <w:tc>
          <w:tcPr>
            <w:tcW w:w="3261" w:type="dxa"/>
            <w:vAlign w:val="center"/>
          </w:tcPr>
          <w:p w:rsidR="00967ADD" w:rsidRPr="0053645B" w:rsidRDefault="00967ADD" w:rsidP="00967A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693" w:type="dxa"/>
          </w:tcPr>
          <w:p w:rsidR="00967ADD" w:rsidRPr="0053645B" w:rsidRDefault="00967ADD" w:rsidP="00967A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</w:rPr>
              <w:t>Утвержденные назначения на 2026 года</w:t>
            </w:r>
          </w:p>
          <w:p w:rsidR="00967ADD" w:rsidRPr="0053645B" w:rsidRDefault="00967ADD" w:rsidP="00967A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</w:rPr>
              <w:t>(с учетом изменений, внесенных в соответствии с п. 18 решения о бюджете на 2026 год)</w:t>
            </w:r>
          </w:p>
        </w:tc>
        <w:tc>
          <w:tcPr>
            <w:tcW w:w="1701" w:type="dxa"/>
          </w:tcPr>
          <w:p w:rsidR="00967ADD" w:rsidRPr="0053645B" w:rsidRDefault="00967ADD" w:rsidP="00967A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Фактическое исполнение </w:t>
            </w:r>
          </w:p>
          <w:p w:rsidR="00967ADD" w:rsidRPr="0053645B" w:rsidRDefault="0059402E" w:rsidP="0059402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01.07.</w:t>
            </w:r>
            <w:r w:rsidR="00967ADD"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 года</w:t>
            </w:r>
          </w:p>
        </w:tc>
        <w:tc>
          <w:tcPr>
            <w:tcW w:w="1618" w:type="dxa"/>
          </w:tcPr>
          <w:p w:rsidR="00967ADD" w:rsidRPr="0053645B" w:rsidRDefault="00967ADD" w:rsidP="00967A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 исполнения к утвержденным назначениям на 2026 год</w:t>
            </w:r>
          </w:p>
        </w:tc>
      </w:tr>
      <w:tr w:rsidR="00967ADD" w:rsidRPr="0053645B" w:rsidTr="00DE570B">
        <w:trPr>
          <w:trHeight w:val="210"/>
        </w:trPr>
        <w:tc>
          <w:tcPr>
            <w:tcW w:w="3261" w:type="dxa"/>
          </w:tcPr>
          <w:p w:rsidR="00967ADD" w:rsidRPr="0053645B" w:rsidRDefault="00967ADD" w:rsidP="00967A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</w:t>
            </w:r>
          </w:p>
        </w:tc>
        <w:tc>
          <w:tcPr>
            <w:tcW w:w="2693" w:type="dxa"/>
          </w:tcPr>
          <w:p w:rsidR="00967ADD" w:rsidRPr="0053645B" w:rsidRDefault="000B1A85" w:rsidP="00967A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2 219 945,0</w:t>
            </w:r>
          </w:p>
        </w:tc>
        <w:tc>
          <w:tcPr>
            <w:tcW w:w="1701" w:type="dxa"/>
          </w:tcPr>
          <w:p w:rsidR="00967ADD" w:rsidRPr="0053645B" w:rsidRDefault="000B1A85" w:rsidP="00967A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1 176 311,7</w:t>
            </w:r>
          </w:p>
        </w:tc>
        <w:tc>
          <w:tcPr>
            <w:tcW w:w="1618" w:type="dxa"/>
          </w:tcPr>
          <w:p w:rsidR="00967ADD" w:rsidRPr="0053645B" w:rsidRDefault="00F04995" w:rsidP="00F049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</w:tr>
      <w:tr w:rsidR="00967ADD" w:rsidRPr="0053645B" w:rsidTr="00DE570B">
        <w:tc>
          <w:tcPr>
            <w:tcW w:w="3261" w:type="dxa"/>
          </w:tcPr>
          <w:p w:rsidR="00967ADD" w:rsidRPr="0053645B" w:rsidRDefault="00967ADD" w:rsidP="00967A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</w:t>
            </w:r>
          </w:p>
        </w:tc>
        <w:tc>
          <w:tcPr>
            <w:tcW w:w="2693" w:type="dxa"/>
          </w:tcPr>
          <w:p w:rsidR="00967ADD" w:rsidRPr="0053645B" w:rsidRDefault="00967ADD" w:rsidP="001A2B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1A2B84"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282 472,9</w:t>
            </w:r>
          </w:p>
        </w:tc>
        <w:tc>
          <w:tcPr>
            <w:tcW w:w="1701" w:type="dxa"/>
          </w:tcPr>
          <w:p w:rsidR="00967ADD" w:rsidRPr="0053645B" w:rsidRDefault="001A2B84" w:rsidP="00967A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1 224 363,4</w:t>
            </w:r>
          </w:p>
        </w:tc>
        <w:tc>
          <w:tcPr>
            <w:tcW w:w="1618" w:type="dxa"/>
          </w:tcPr>
          <w:p w:rsidR="00967ADD" w:rsidRPr="0053645B" w:rsidRDefault="00B96CFA" w:rsidP="00967A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53,6</w:t>
            </w:r>
          </w:p>
        </w:tc>
      </w:tr>
      <w:tr w:rsidR="00967ADD" w:rsidRPr="0053645B" w:rsidTr="00DE570B">
        <w:tc>
          <w:tcPr>
            <w:tcW w:w="3261" w:type="dxa"/>
          </w:tcPr>
          <w:p w:rsidR="00967ADD" w:rsidRPr="0053645B" w:rsidRDefault="00967ADD" w:rsidP="00967A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Дефицит</w:t>
            </w:r>
            <w:proofErr w:type="gramStart"/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(-) </w:t>
            </w:r>
            <w:proofErr w:type="gramEnd"/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профицит (+)</w:t>
            </w:r>
          </w:p>
        </w:tc>
        <w:tc>
          <w:tcPr>
            <w:tcW w:w="2693" w:type="dxa"/>
          </w:tcPr>
          <w:p w:rsidR="00967ADD" w:rsidRPr="0053645B" w:rsidRDefault="000B1A85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-62 527,9</w:t>
            </w:r>
          </w:p>
        </w:tc>
        <w:tc>
          <w:tcPr>
            <w:tcW w:w="1701" w:type="dxa"/>
          </w:tcPr>
          <w:p w:rsidR="00967ADD" w:rsidRPr="0053645B" w:rsidRDefault="000B1A85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-48 051,7</w:t>
            </w:r>
          </w:p>
        </w:tc>
        <w:tc>
          <w:tcPr>
            <w:tcW w:w="1618" w:type="dxa"/>
          </w:tcPr>
          <w:p w:rsidR="00967ADD" w:rsidRPr="0053645B" w:rsidRDefault="00967ADD" w:rsidP="00967A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967ADD" w:rsidRPr="0053645B" w:rsidTr="00DE570B">
        <w:tc>
          <w:tcPr>
            <w:tcW w:w="3261" w:type="dxa"/>
          </w:tcPr>
          <w:p w:rsidR="00967ADD" w:rsidRPr="0053645B" w:rsidRDefault="00967ADD" w:rsidP="005349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 дефицита от общего годового объема доходов бюджета города без утвержденного объема безвозмездных поступлений</w:t>
            </w:r>
            <w:r w:rsidR="00534990"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учетом </w:t>
            </w:r>
            <w:r w:rsidR="00A52747"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снижения </w:t>
            </w:r>
            <w:r w:rsidR="00534990" w:rsidRPr="0053645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остатков средств на счетах по учёту средств местного бюджета</w:t>
            </w:r>
          </w:p>
        </w:tc>
        <w:tc>
          <w:tcPr>
            <w:tcW w:w="2693" w:type="dxa"/>
            <w:shd w:val="clear" w:color="auto" w:fill="FFFFFF" w:themeFill="background1"/>
          </w:tcPr>
          <w:p w:rsidR="00967ADD" w:rsidRPr="0053645B" w:rsidRDefault="00573EA5" w:rsidP="00967A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10,9</w:t>
            </w:r>
            <w:r w:rsidR="00967ADD"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1701" w:type="dxa"/>
            <w:shd w:val="clear" w:color="auto" w:fill="FFFFFF" w:themeFill="background1"/>
          </w:tcPr>
          <w:p w:rsidR="00967ADD" w:rsidRPr="0053645B" w:rsidRDefault="00967ADD" w:rsidP="00967A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18" w:type="dxa"/>
          </w:tcPr>
          <w:p w:rsidR="00967ADD" w:rsidRPr="0053645B" w:rsidRDefault="00967ADD" w:rsidP="00967A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967ADD" w:rsidRPr="0053645B" w:rsidTr="00DE570B">
        <w:tc>
          <w:tcPr>
            <w:tcW w:w="3261" w:type="dxa"/>
          </w:tcPr>
          <w:p w:rsidR="00967ADD" w:rsidRPr="0053645B" w:rsidRDefault="00967ADD" w:rsidP="00967A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Резервный фонд</w:t>
            </w:r>
          </w:p>
        </w:tc>
        <w:tc>
          <w:tcPr>
            <w:tcW w:w="2693" w:type="dxa"/>
          </w:tcPr>
          <w:p w:rsidR="00967ADD" w:rsidRPr="0053645B" w:rsidRDefault="00967ADD" w:rsidP="00967A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701" w:type="dxa"/>
          </w:tcPr>
          <w:p w:rsidR="00967ADD" w:rsidRPr="0053645B" w:rsidRDefault="00967ADD" w:rsidP="00967A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18" w:type="dxa"/>
          </w:tcPr>
          <w:p w:rsidR="00967ADD" w:rsidRPr="0053645B" w:rsidRDefault="00967ADD" w:rsidP="00967A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967ADD" w:rsidRPr="0053645B" w:rsidTr="00DE570B">
        <w:trPr>
          <w:trHeight w:val="369"/>
        </w:trPr>
        <w:tc>
          <w:tcPr>
            <w:tcW w:w="3261" w:type="dxa"/>
          </w:tcPr>
          <w:p w:rsidR="00967ADD" w:rsidRPr="0053645B" w:rsidRDefault="00967ADD" w:rsidP="00967A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Муниципальные программы</w:t>
            </w:r>
          </w:p>
        </w:tc>
        <w:tc>
          <w:tcPr>
            <w:tcW w:w="2693" w:type="dxa"/>
          </w:tcPr>
          <w:p w:rsidR="00967ADD" w:rsidRPr="0053645B" w:rsidRDefault="00ED1AFA" w:rsidP="000B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2 051</w:t>
            </w:r>
            <w:r w:rsidR="000B1A85" w:rsidRPr="005364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 </w:t>
            </w:r>
            <w:r w:rsidRPr="005364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</w:t>
            </w:r>
            <w:r w:rsidR="000B1A85" w:rsidRPr="005364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</w:t>
            </w:r>
            <w:r w:rsidRPr="005364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</w:tcPr>
          <w:p w:rsidR="00967ADD" w:rsidRPr="0053645B" w:rsidRDefault="000B1A85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1 107 213,4</w:t>
            </w:r>
          </w:p>
        </w:tc>
        <w:tc>
          <w:tcPr>
            <w:tcW w:w="1618" w:type="dxa"/>
          </w:tcPr>
          <w:p w:rsidR="00967ADD" w:rsidRPr="0053645B" w:rsidRDefault="00F04995" w:rsidP="00F049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</w:tr>
      <w:tr w:rsidR="00967ADD" w:rsidRPr="0053645B" w:rsidTr="00DE570B">
        <w:tc>
          <w:tcPr>
            <w:tcW w:w="3261" w:type="dxa"/>
          </w:tcPr>
          <w:p w:rsidR="00967ADD" w:rsidRPr="0053645B" w:rsidRDefault="00967ADD" w:rsidP="00967A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расходов по муниципальным программам в общей сумме расходов,</w:t>
            </w: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693" w:type="dxa"/>
          </w:tcPr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7ADD" w:rsidRPr="0053645B" w:rsidRDefault="00967ADD" w:rsidP="00B96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89</w:t>
            </w: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B96CFA"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</w:tcPr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7ADD" w:rsidRPr="0053645B" w:rsidRDefault="00B96CFA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90,4</w:t>
            </w:r>
          </w:p>
        </w:tc>
        <w:tc>
          <w:tcPr>
            <w:tcW w:w="1618" w:type="dxa"/>
          </w:tcPr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967ADD" w:rsidRPr="0053645B" w:rsidRDefault="00967ADD" w:rsidP="00967A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Из таблицы № 1 видно, что на 01.0</w:t>
      </w:r>
      <w:r w:rsidR="00F04995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 года местный бюджет исполнен  с дефицитом в размере </w:t>
      </w:r>
      <w:r w:rsidR="00F04995" w:rsidRPr="005364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48 051,7 </w:t>
      </w:r>
      <w:r w:rsidRPr="005364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тыс. рублей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67ADD" w:rsidRPr="0053645B" w:rsidRDefault="00967ADD" w:rsidP="00967A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Доходы исполнены на сумму </w:t>
      </w:r>
      <w:r w:rsidR="00F04995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1 176 311,7 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рублей, или на </w:t>
      </w:r>
      <w:r w:rsidR="00F04995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53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% от утвержденного объема назначений. Исполнение бюджета по расходам составило </w:t>
      </w:r>
      <w:r w:rsidR="00F04995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1 224 363,4 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рублей или </w:t>
      </w:r>
      <w:r w:rsidR="00F04995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53,6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% от утвержденного объема назначений. Объем программных расходов составил </w:t>
      </w:r>
      <w:r w:rsidR="00F04995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1 107 213,4 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рублей или </w:t>
      </w:r>
      <w:r w:rsidR="00F04995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54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 % от утвержденного объема назначений.</w:t>
      </w:r>
    </w:p>
    <w:p w:rsidR="00967ADD" w:rsidRPr="0053645B" w:rsidRDefault="00967ADD" w:rsidP="00967A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7ADD" w:rsidRPr="0053645B" w:rsidRDefault="00967ADD" w:rsidP="00967ADD">
      <w:pPr>
        <w:numPr>
          <w:ilvl w:val="12"/>
          <w:numId w:val="0"/>
        </w:num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Анализ исполнения доходов  местного бюджета</w:t>
      </w:r>
    </w:p>
    <w:p w:rsidR="00967ADD" w:rsidRPr="0053645B" w:rsidRDefault="00967ADD" w:rsidP="00967ADD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E4D" w:rsidRPr="0053645B" w:rsidRDefault="00967ADD" w:rsidP="007B5E4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B5E4D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о бюджете общий объем доходов местного бюджета на 2026 год утвержден в сумме  </w:t>
      </w:r>
      <w:r w:rsidR="002C4904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1 811 357,3</w:t>
      </w:r>
      <w:r w:rsidR="007B5E4D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руб.,  из них объем межбюджетных трансфертов, получаемых из других бюджетов бюджетной системы Российской Федерации, в сумме </w:t>
      </w:r>
      <w:r w:rsidR="002C4904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1 236 909,9 </w:t>
      </w:r>
      <w:r w:rsidR="007B5E4D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рублей.</w:t>
      </w:r>
    </w:p>
    <w:p w:rsidR="00D04170" w:rsidRPr="0053645B" w:rsidRDefault="007B5E4D" w:rsidP="007B5E4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Решением Думы городского округа от 08.04.2026 года № 6-ДГО в решение о бюджете на 2026 год были внесены изменения, в соответствии с которыми объем доходов местного бюджета на 2026 год утвержден в сумме  2 087 786,6 тыс. руб.,  из них объем межбюджетных трансфертов, получаемых из других бюджетов бюджетной системы Российской Федерации, в сумме 1 513 339,2 тыс. рублей.</w:t>
      </w:r>
    </w:p>
    <w:p w:rsidR="00430B27" w:rsidRPr="0053645B" w:rsidRDefault="00D04170" w:rsidP="003662F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F046E" w:rsidRPr="0053645B"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r w:rsidR="00B47744" w:rsidRPr="005364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01.07.2026 </w:t>
      </w:r>
      <w:r w:rsidR="00BA62C6" w:rsidRPr="005364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общий объем </w:t>
      </w:r>
      <w:r w:rsidR="00BA62C6" w:rsidRPr="0053645B">
        <w:rPr>
          <w:rStyle w:val="ac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утверждённых бюджетных назначений</w:t>
      </w:r>
      <w:r w:rsidR="00BA62C6" w:rsidRPr="0053645B">
        <w:rPr>
          <w:rStyle w:val="ac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A62C6" w:rsidRPr="0053645B">
        <w:rPr>
          <w:rStyle w:val="ac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по доходам составил</w:t>
      </w:r>
      <w:r w:rsidR="00BA62C6" w:rsidRPr="0053645B">
        <w:rPr>
          <w:rStyle w:val="ac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A62C6" w:rsidRPr="005364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2 219 945,0 тыс. руб.</w:t>
      </w:r>
      <w:r w:rsidR="007D2750" w:rsidRPr="005364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сравнении с первоначально утверждёнными на год бюджетными назначениями доходная часть местного бюджета увеличилась на </w:t>
      </w:r>
      <w:r w:rsidR="007D2750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408 587,7</w:t>
      </w:r>
      <w:r w:rsidR="00430B27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D2750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руб.</w:t>
      </w:r>
      <w:r w:rsidR="00430B27" w:rsidRPr="005364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E86A49" w:rsidRPr="0053645B" w:rsidRDefault="00430B27" w:rsidP="00843C7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45B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BA62C6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 доходов обусловлен </w:t>
      </w:r>
      <w:r w:rsidR="00A72DC7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предоставлением</w:t>
      </w:r>
      <w:r w:rsidR="00AA5B4D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62FA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межбюджетных трансфертов (уведомления Министерства финансов Иркутской области от 21.01.2026 № 916 – иные межбюджетные трансферты на строительство объектов культуры – 50 000,0 тыс. руб., от 28.01.2026 № 3249 – иные межбюджетные трансферты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Иркутской области – 859,4 тыс. руб., от 28.01.2026 </w:t>
      </w:r>
      <w:r w:rsidR="003662FA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№ 3430 – иные межбюджетные трансферты на ежемесячное денежное вознаграждение за классное руководство педагогическим работникам муниципальных образовательных организаций в Иркутской области,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– 54 643,6 тыс. руб., от 30.01.2026 № 3415 – 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в Иркутской области – 2 718,5 тыс. руб., от 03.02.2026 № 3756 – субсидии местным бюджетам на финансовую поддержку реализации инициативных проектов – 2 000,0 тыс. руб., от 03.02.2026 № 3612 – субсидии местным бюджетам на реализацию мероприятий по обеспечению жильем молодых семей – 1 078,14240 тыс. руб., от 03.02.2026 № 3768 - субсидии местным бюджетам на финансовую поддержку реализации инициативных проектов – 1 800,0 тыс. руб., от 03.02.2026 № 3810 - субсидии местным бюджетам на финансовую поддержку реализации инициативных проектов – 828,0 тыс. руб., от 03.02.2026 № 3821 - субсидии местным бюджетам на финансовую поддержку реализации инициативных проектов – 1 800,0 тыс. руб., от 03.02.2026 № 3844 - субсидии местным бюджетам на финансовую поддержку реализации инициативных проектов – 1 980,0 тыс. руб., от 03.02.2026 № 3914 - субсидии местным бюджетам на финансовую поддержку реализации инициативных проектов – 1 800,0 тыс. руб., от 03.02.2026 № 3925 - субсидии местным бюджетам на финансовую поддержку реализации инициативных проектов – 1 245,0 тыс. руб., от 03.02.2026 № 4048 - субсидии местным бюджетам на финансовую поддержку реализации инициативных проектов – 1 980,0 тыс. руб., от 03.02.2026 № 4052 - субсидии местным бюджетам на финансовую поддержку реализации инициативных проектов – 1 850,5 тыс. руб., от 03.02.2026 № 4109 - субсидии местным бюджетам на финансовую поддержку реализации инициативных проектов – 2 000,0 тыс. руб., от 03.02.2026 № 4221 - субсидии местным бюджетам на финансовую поддержку реализации инициативных проектов – 1 972,70075 тыс. руб., от 03.02.2026 № 4127 - субсидии местным бюджетам на финансовую поддержку реализации инициативных проектов – 1 800,0 тыс. руб., от 03.02.2026 № 4130 - субсидии местным бюджетам на финансовую поддержку реализации инициативных проектов – 2 000,0 тыс. руб., от 03.02.2026 № 4187 - субсидии местным бюджетам на финансовую поддержку реализации инициативных проектов – 1 780,0 тыс. руб., от 03.02.2026 № 4277 - субсидии местным бюджетам на финансовую поддержку реализации инициативных проектов – 2 000,0 тыс. руб., от 18.02.2026 № 5276 - субсидии местным бюджетам на реализацию программ формирования современной городской среды – 11 144,8 тыс. руб., от 04.03.2026 № 5384 – иные межбюджетные трансферты на строительство объектов в сфере культуры – 3 258,7 тыс. руб., от 11.03.2026 № 5403 – субсидии местным бюджетам в целях реализации мероприятий по обеспечению безопасности дорожного движения на автомобильных дорогах общего пользования местного значения – 2 442,5 тыс. руб., от 26.03.2026 № 5526 - субсидии местным бюджетам на финансовую поддержку реализации инициативных проектов – 896,4 тыс. руб., от 26.03.2026 № 5541 - субсидии местным бюджетам на финансовую поддержку реализации инициативных проектов – 1 935,0 тыс. руб., от 26.03.2026 № 5562 - субсидии местным бюджетам на реализацию мероприятий перечня проектов народных инициатив – 239,3 тыс. руб., от 26.03.2026 № 5565 - субсидии местным бюджетам на финансовую поддержку реализации инициативных проектов – 313,2 тыс.</w:t>
      </w:r>
      <w:r w:rsidR="00825F03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F3765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руб., </w:t>
      </w:r>
      <w:r w:rsidR="003662FA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5F03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19.06.2026 № 6628 - субсидии местным бюджетам на оплату труда вспомогательного персонала муниципальных дошкольных образовательных и муниципальных общеобразовательных организаций в Иркутской области, не участвующего в реализации основных общеобразовательных программ – 3 745,8 тыс. руб.</w:t>
      </w:r>
      <w:r w:rsidR="00B41E80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19.06.2026 № 6577 - </w:t>
      </w:r>
      <w:r w:rsidR="00825F03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6492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субсидии местным бюджетам на оплату труда вспомогательного персонала муниципальных дошкольных образовательных и муниципальных </w:t>
      </w:r>
      <w:r w:rsidR="00206492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общеобразовательных организаций в Иркутской области, не участвующего в реализации основных общеобразовательных программ – 16 442,6 тыс. руб., </w:t>
      </w:r>
      <w:r w:rsidR="007D2750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23.06.2026 № 7310 - субвенции на 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 – 0,1 тыс. руб., </w:t>
      </w:r>
      <w:r w:rsidR="004D7B27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19.06.2026 № 656</w:t>
      </w:r>
      <w:r w:rsidR="00A34D37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D7B27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субсидии местным бюджетам на </w:t>
      </w:r>
      <w:proofErr w:type="spellStart"/>
      <w:r w:rsidR="004D7B27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софинансирование</w:t>
      </w:r>
      <w:proofErr w:type="spellEnd"/>
      <w:r w:rsidR="004D7B27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капитальных вложений в объекты муниципальной собственности, которые осуществляются из местных бюджетов, в целях реализации мероприятий по строительству, реконструкции образовательных организаций – 37 365,1 тыс. руб.</w:t>
      </w:r>
      <w:r w:rsidR="001D58F7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30.06.2026 № 7692 - субсидии местным бюджетам на реализацию первоочередных мероприятий по модернизации объектов теплоснабжения и подготовке к отопительному сезону объектов коммунальной инфраструктуры, которые находятся или будут находиться в муниципальной собственности, а также мероприятий по модернизации систем коммунальной инфраструктуры, которые находятся или будут находиться в муниципальной собственности – 26 473,8 тыс. руб., </w:t>
      </w:r>
      <w:r w:rsidR="00166404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02.04.2026 № 5708 - субсидии местным бюджетам на выявление объектов накопленного вреда окружающей среде и организацию ликвидации накопленного вреда окружающей среде – 10 368,8 тыс. руб.; </w:t>
      </w:r>
      <w:r w:rsidR="00FF5807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23.06.2026 № 7614 -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 – 20 013,5 тыс. руб., </w:t>
      </w:r>
      <w:r w:rsidR="00F42C9D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27.03.2026 № 5625 - </w:t>
      </w:r>
      <w:r w:rsidR="007C614E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субсидии местным бюджетам на 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 – 55 328,2 тыс. руб., </w:t>
      </w:r>
      <w:r w:rsidR="00C902EF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24.04.2026 № 4671 - </w:t>
      </w:r>
      <w:r w:rsidR="007F2072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иные межбюджетные трансферты на оснащение средствами обучения и воспитания предметных кабинетов муниципальных общеобразовательных организаций в Иркутской области, в которых реализуются общеобразовательные программы по учебному предмету «Труд (Технология)» - 1 477,0 тыс. руб.; </w:t>
      </w:r>
      <w:r w:rsidR="00AA5B4D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дотаци</w:t>
      </w:r>
      <w:r w:rsidR="009B5C27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AA5B4D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поддержку мер по обеспечению сбалансированности местных бюджетов</w:t>
      </w:r>
      <w:r w:rsidR="007F2072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5C27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F2072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62FA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123 447,4 тыс. руб. (</w:t>
      </w:r>
      <w:r w:rsidR="007A682A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</w:t>
      </w:r>
      <w:r w:rsidR="003662FA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7A682A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Иркутской области от 25.12.2025 №</w:t>
      </w:r>
      <w:r w:rsidR="00F17FBD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A682A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1068-пп «О предоставлении дотаций на поддержку мер по обеспечению сбалансированности местных бюджетов на 2026 год»</w:t>
      </w:r>
      <w:r w:rsidR="003662FA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9B5C27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7F2072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A682A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C33D5" w:rsidRPr="0053645B" w:rsidRDefault="00FF752D" w:rsidP="00E86A49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доходов местного бюджета на 2026 год уменьшен на</w:t>
      </w:r>
      <w:r w:rsidR="00A9387C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42 440,4 тыс. руб. (уведомления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Минфина Иркутской области от 19.06.2026 № 6814 – субсидии местным бюджетам в целях реализации мероприятий по обеспечению безопасности дорожного движения на автомобильных дорогах общего пользования местного значения – 5 347,4</w:t>
      </w:r>
      <w:r w:rsidR="003A6756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руб.</w:t>
      </w:r>
      <w:r w:rsidR="003A6756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FF5807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14.05.2026 № 5991 -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 – 2 448,2 тыс. руб., </w:t>
      </w:r>
      <w:r w:rsidR="00255A1B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14.05.2026 № 6037 -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 – 1 000,0 тыс. руб., </w:t>
      </w:r>
      <w:r w:rsidR="005C33D5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22.06.2026 № 6966 - субвенции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– 23 990,0 тыс. руб.; </w:t>
      </w:r>
      <w:r w:rsidR="0037561C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14.05.2026 № 6127 - субвенции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– 1 400,0 тыс. руб., от 14.05.2026 № 6049 - </w:t>
      </w:r>
      <w:r w:rsidR="00931E2B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субвенции </w:t>
      </w:r>
      <w:r w:rsidR="00931E2B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– 477,0 тыс. руб., </w:t>
      </w:r>
      <w:r w:rsidR="007C614E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19.06.2026 № 6751 - </w:t>
      </w:r>
      <w:r w:rsidR="00C902EF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субсидии местным бюджетам на 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 – 7 777,8 тыс. руб.). </w:t>
      </w:r>
    </w:p>
    <w:p w:rsidR="00967ADD" w:rsidRPr="0053645B" w:rsidRDefault="00967ADD" w:rsidP="00967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1 </w:t>
      </w:r>
      <w:r w:rsidR="00B559F5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полугодии 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2026 года в местный бюджет поступило доходов на общую  сумму </w:t>
      </w:r>
      <w:r w:rsidR="00B559F5" w:rsidRPr="005364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1 176 311,7</w:t>
      </w:r>
      <w:r w:rsidR="00B559F5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64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тыс. руб.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составляет </w:t>
      </w:r>
      <w:r w:rsidR="00B559F5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53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 % от утвержденных бюджетных назначений</w:t>
      </w:r>
      <w:r w:rsidR="00201AC8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(2 219 945,0 тыс. руб.)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из них  объем безвозмездных поступлений от бюджетов других уровней составил </w:t>
      </w:r>
      <w:r w:rsidR="00581FAE" w:rsidRPr="005364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919 533,4</w:t>
      </w:r>
      <w:r w:rsidRPr="005364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5364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тыс. руб.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 w:rsidR="00581FAE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55,9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% к сумме годовых бюджетных назначений. </w:t>
      </w:r>
    </w:p>
    <w:p w:rsidR="00967ADD" w:rsidRPr="0053645B" w:rsidRDefault="00967ADD" w:rsidP="00967ADD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Согласно отчету в структуре  исполнения  бюджета муниципального образования – «город Тулун» по доходам за 1 </w:t>
      </w:r>
      <w:r w:rsidR="003D3C0B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полугодие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года основную долю составили безвозмездные поступления </w:t>
      </w:r>
      <w:r w:rsidR="003D3C0B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78,2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%. Доля налоговых доходов составила </w:t>
      </w:r>
      <w:r w:rsidR="003D3C0B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19,9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%, неналоговых доходов </w:t>
      </w:r>
      <w:r w:rsidR="003D3C0B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3C0B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1,9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%.  </w:t>
      </w:r>
    </w:p>
    <w:p w:rsidR="00967ADD" w:rsidRPr="0053645B" w:rsidRDefault="00967ADD" w:rsidP="00967A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Структура доходов бюджета муниципального образования – «город Тулун» за 1 </w:t>
      </w:r>
      <w:r w:rsidR="00DD6B1F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полугодие 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2026 года  представлена на диаграмме № 1.</w:t>
      </w:r>
    </w:p>
    <w:p w:rsidR="00967ADD" w:rsidRPr="0053645B" w:rsidRDefault="00967ADD" w:rsidP="00967A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967ADD" w:rsidRPr="0053645B" w:rsidRDefault="00967ADD" w:rsidP="00967A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D7ABA7" wp14:editId="16E0E4E9">
            <wp:extent cx="5949950" cy="2616200"/>
            <wp:effectExtent l="0" t="0" r="12700" b="1270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67ADD" w:rsidRPr="0053645B" w:rsidRDefault="00967ADD" w:rsidP="00967A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645B">
        <w:rPr>
          <w:rFonts w:ascii="Times New Roman" w:eastAsia="Times New Roman" w:hAnsi="Times New Roman" w:cs="Times New Roman"/>
          <w:sz w:val="20"/>
          <w:szCs w:val="20"/>
          <w:lang w:eastAsia="ru-RU"/>
        </w:rPr>
        <w:t>Диаграмма № 1 – Структура доходов бюджета муниципального образования – «город Тулун»</w:t>
      </w:r>
    </w:p>
    <w:p w:rsidR="00967ADD" w:rsidRPr="0053645B" w:rsidRDefault="00967ADD" w:rsidP="00967A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64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 1 </w:t>
      </w:r>
      <w:r w:rsidR="00A4732B" w:rsidRPr="005364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полугодие </w:t>
      </w:r>
      <w:r w:rsidRPr="0053645B">
        <w:rPr>
          <w:rFonts w:ascii="Times New Roman" w:eastAsia="Times New Roman" w:hAnsi="Times New Roman" w:cs="Times New Roman"/>
          <w:sz w:val="20"/>
          <w:szCs w:val="20"/>
          <w:lang w:eastAsia="ru-RU"/>
        </w:rPr>
        <w:t>2026 года</w:t>
      </w:r>
    </w:p>
    <w:p w:rsidR="00967ADD" w:rsidRPr="0053645B" w:rsidRDefault="00967ADD" w:rsidP="00967ADD">
      <w:pPr>
        <w:spacing w:after="0" w:line="240" w:lineRule="auto"/>
        <w:ind w:right="-14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7ADD" w:rsidRPr="0053645B" w:rsidRDefault="00967ADD" w:rsidP="00967ADD">
      <w:pPr>
        <w:spacing w:after="0" w:line="240" w:lineRule="auto"/>
        <w:ind w:right="-14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№ 2 </w:t>
      </w:r>
    </w:p>
    <w:p w:rsidR="00967ADD" w:rsidRPr="0053645B" w:rsidRDefault="00967ADD" w:rsidP="00967ADD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7ADD" w:rsidRPr="0053645B" w:rsidRDefault="00967ADD" w:rsidP="00967ADD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Сравнительный анализ исполнения местного бюджета по доходам </w:t>
      </w:r>
    </w:p>
    <w:p w:rsidR="00967ADD" w:rsidRPr="0053645B" w:rsidRDefault="00967ADD" w:rsidP="00967ADD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1 </w:t>
      </w:r>
      <w:r w:rsidR="00A4732B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полугодие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года и аналогичный период 202</w:t>
      </w:r>
      <w:r w:rsidR="00A4732B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967ADD" w:rsidRPr="0053645B" w:rsidRDefault="00967ADD" w:rsidP="00967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7ADD" w:rsidRPr="0053645B" w:rsidRDefault="00967ADD" w:rsidP="00967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(тыс. рублей)</w:t>
      </w:r>
    </w:p>
    <w:tbl>
      <w:tblPr>
        <w:tblW w:w="946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9"/>
        <w:gridCol w:w="1332"/>
        <w:gridCol w:w="1333"/>
        <w:gridCol w:w="1304"/>
        <w:gridCol w:w="1248"/>
        <w:gridCol w:w="1276"/>
      </w:tblGrid>
      <w:tr w:rsidR="00967ADD" w:rsidRPr="0053645B" w:rsidTr="00927F11">
        <w:trPr>
          <w:trHeight w:val="1303"/>
        </w:trPr>
        <w:tc>
          <w:tcPr>
            <w:tcW w:w="2969" w:type="dxa"/>
            <w:shd w:val="clear" w:color="auto" w:fill="auto"/>
            <w:tcMar>
              <w:left w:w="85" w:type="dxa"/>
              <w:right w:w="85" w:type="dxa"/>
            </w:tcMar>
            <w:hideMark/>
          </w:tcPr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332" w:type="dxa"/>
            <w:shd w:val="clear" w:color="auto" w:fill="auto"/>
            <w:tcMar>
              <w:left w:w="85" w:type="dxa"/>
              <w:right w:w="85" w:type="dxa"/>
            </w:tcMar>
            <w:hideMark/>
          </w:tcPr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 на 2026 год</w:t>
            </w:r>
          </w:p>
        </w:tc>
        <w:tc>
          <w:tcPr>
            <w:tcW w:w="1333" w:type="dxa"/>
          </w:tcPr>
          <w:p w:rsidR="00967ADD" w:rsidRPr="0053645B" w:rsidRDefault="00967ADD" w:rsidP="00927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Исполнено   за 1 </w:t>
            </w:r>
            <w:r w:rsidR="00927F11"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полугодие</w:t>
            </w: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2025 года</w:t>
            </w:r>
          </w:p>
        </w:tc>
        <w:tc>
          <w:tcPr>
            <w:tcW w:w="1304" w:type="dxa"/>
          </w:tcPr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Исполнено   за </w:t>
            </w:r>
            <w:r w:rsidR="00927F11"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полугодие </w:t>
            </w: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 года</w:t>
            </w:r>
          </w:p>
        </w:tc>
        <w:tc>
          <w:tcPr>
            <w:tcW w:w="1248" w:type="dxa"/>
            <w:shd w:val="clear" w:color="auto" w:fill="auto"/>
            <w:tcMar>
              <w:left w:w="85" w:type="dxa"/>
              <w:right w:w="85" w:type="dxa"/>
            </w:tcMar>
            <w:hideMark/>
          </w:tcPr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 исполнения</w:t>
            </w:r>
          </w:p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плановых показателей на 2026 год</w:t>
            </w:r>
          </w:p>
        </w:tc>
        <w:tc>
          <w:tcPr>
            <w:tcW w:w="1276" w:type="dxa"/>
            <w:shd w:val="clear" w:color="auto" w:fill="auto"/>
            <w:tcMar>
              <w:left w:w="85" w:type="dxa"/>
              <w:right w:w="85" w:type="dxa"/>
            </w:tcMar>
            <w:hideMark/>
          </w:tcPr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% исполнения к факту </w:t>
            </w:r>
          </w:p>
          <w:p w:rsidR="00967ADD" w:rsidRPr="0053645B" w:rsidRDefault="00967ADD" w:rsidP="00927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="00927F11"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полугодия</w:t>
            </w: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2025 года</w:t>
            </w:r>
          </w:p>
        </w:tc>
      </w:tr>
      <w:tr w:rsidR="00967ADD" w:rsidRPr="0053645B" w:rsidTr="00927F11">
        <w:trPr>
          <w:trHeight w:val="315"/>
        </w:trPr>
        <w:tc>
          <w:tcPr>
            <w:tcW w:w="2969" w:type="dxa"/>
            <w:shd w:val="clear" w:color="auto" w:fill="auto"/>
            <w:vAlign w:val="center"/>
          </w:tcPr>
          <w:p w:rsidR="00967ADD" w:rsidRPr="0053645B" w:rsidRDefault="00967ADD" w:rsidP="00967A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1332" w:type="dxa"/>
            <w:shd w:val="clear" w:color="auto" w:fill="auto"/>
          </w:tcPr>
          <w:p w:rsidR="00967ADD" w:rsidRPr="0053645B" w:rsidRDefault="00927F11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574 447,4</w:t>
            </w:r>
          </w:p>
        </w:tc>
        <w:tc>
          <w:tcPr>
            <w:tcW w:w="1333" w:type="dxa"/>
          </w:tcPr>
          <w:p w:rsidR="00967ADD" w:rsidRPr="0053645B" w:rsidRDefault="00927F11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259 120,4</w:t>
            </w:r>
          </w:p>
        </w:tc>
        <w:tc>
          <w:tcPr>
            <w:tcW w:w="1304" w:type="dxa"/>
          </w:tcPr>
          <w:p w:rsidR="00967ADD" w:rsidRPr="0053645B" w:rsidRDefault="00927F11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256</w:t>
            </w:r>
            <w:r w:rsidR="00607099" w:rsidRPr="0053645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778,</w:t>
            </w:r>
            <w:r w:rsidR="009E5980" w:rsidRPr="0053645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48" w:type="dxa"/>
            <w:shd w:val="clear" w:color="auto" w:fill="auto"/>
          </w:tcPr>
          <w:p w:rsidR="00967ADD" w:rsidRPr="0053645B" w:rsidRDefault="00537D72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44,7</w:t>
            </w:r>
          </w:p>
        </w:tc>
        <w:tc>
          <w:tcPr>
            <w:tcW w:w="1276" w:type="dxa"/>
            <w:shd w:val="clear" w:color="auto" w:fill="auto"/>
          </w:tcPr>
          <w:p w:rsidR="00967ADD" w:rsidRPr="0053645B" w:rsidRDefault="00537D72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99,1</w:t>
            </w:r>
          </w:p>
        </w:tc>
      </w:tr>
      <w:tr w:rsidR="00967ADD" w:rsidRPr="0053645B" w:rsidTr="00927F11">
        <w:trPr>
          <w:trHeight w:val="315"/>
        </w:trPr>
        <w:tc>
          <w:tcPr>
            <w:tcW w:w="2969" w:type="dxa"/>
            <w:shd w:val="clear" w:color="auto" w:fill="auto"/>
            <w:vAlign w:val="center"/>
            <w:hideMark/>
          </w:tcPr>
          <w:p w:rsidR="00967ADD" w:rsidRPr="0053645B" w:rsidRDefault="00967ADD" w:rsidP="00967A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Налоговые доходы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967ADD" w:rsidRPr="0053645B" w:rsidRDefault="00151EEB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537 785,2</w:t>
            </w:r>
          </w:p>
        </w:tc>
        <w:tc>
          <w:tcPr>
            <w:tcW w:w="1333" w:type="dxa"/>
          </w:tcPr>
          <w:p w:rsidR="00967ADD" w:rsidRPr="0053645B" w:rsidRDefault="00927F11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236 030,6</w:t>
            </w:r>
          </w:p>
        </w:tc>
        <w:tc>
          <w:tcPr>
            <w:tcW w:w="1304" w:type="dxa"/>
          </w:tcPr>
          <w:p w:rsidR="00967ADD" w:rsidRPr="0053645B" w:rsidRDefault="00151EEB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234</w:t>
            </w:r>
            <w:r w:rsidR="00D360F7" w:rsidRPr="005364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 242,</w:t>
            </w:r>
            <w:r w:rsidR="00EA7A2C" w:rsidRPr="005364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48" w:type="dxa"/>
            <w:shd w:val="clear" w:color="auto" w:fill="auto"/>
          </w:tcPr>
          <w:p w:rsidR="00967ADD" w:rsidRPr="0053645B" w:rsidRDefault="00537D72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43,6</w:t>
            </w:r>
          </w:p>
        </w:tc>
        <w:tc>
          <w:tcPr>
            <w:tcW w:w="1276" w:type="dxa"/>
            <w:shd w:val="clear" w:color="auto" w:fill="auto"/>
          </w:tcPr>
          <w:p w:rsidR="00967ADD" w:rsidRPr="0053645B" w:rsidRDefault="007A1365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99,2</w:t>
            </w:r>
          </w:p>
        </w:tc>
      </w:tr>
      <w:tr w:rsidR="00967ADD" w:rsidRPr="0053645B" w:rsidTr="00927F11">
        <w:trPr>
          <w:trHeight w:val="315"/>
        </w:trPr>
        <w:tc>
          <w:tcPr>
            <w:tcW w:w="2969" w:type="dxa"/>
            <w:shd w:val="clear" w:color="auto" w:fill="auto"/>
            <w:vAlign w:val="center"/>
            <w:hideMark/>
          </w:tcPr>
          <w:p w:rsidR="00967ADD" w:rsidRPr="0053645B" w:rsidRDefault="00967ADD" w:rsidP="00967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1332" w:type="dxa"/>
            <w:shd w:val="clear" w:color="auto" w:fill="auto"/>
          </w:tcPr>
          <w:p w:rsidR="00967ADD" w:rsidRPr="0053645B" w:rsidRDefault="00B25EE8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316 882,0</w:t>
            </w:r>
          </w:p>
        </w:tc>
        <w:tc>
          <w:tcPr>
            <w:tcW w:w="1333" w:type="dxa"/>
          </w:tcPr>
          <w:p w:rsidR="00967ADD" w:rsidRPr="0053645B" w:rsidRDefault="00927F11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123 365,3</w:t>
            </w:r>
          </w:p>
        </w:tc>
        <w:tc>
          <w:tcPr>
            <w:tcW w:w="1304" w:type="dxa"/>
          </w:tcPr>
          <w:p w:rsidR="00967ADD" w:rsidRPr="0053645B" w:rsidRDefault="00927F11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139 330,3</w:t>
            </w:r>
          </w:p>
        </w:tc>
        <w:tc>
          <w:tcPr>
            <w:tcW w:w="1248" w:type="dxa"/>
            <w:shd w:val="clear" w:color="auto" w:fill="auto"/>
          </w:tcPr>
          <w:p w:rsidR="00967ADD" w:rsidRPr="0053645B" w:rsidRDefault="00537D72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276" w:type="dxa"/>
            <w:shd w:val="clear" w:color="auto" w:fill="auto"/>
          </w:tcPr>
          <w:p w:rsidR="00967ADD" w:rsidRPr="0053645B" w:rsidRDefault="007A1365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112,9</w:t>
            </w:r>
          </w:p>
        </w:tc>
      </w:tr>
      <w:tr w:rsidR="00967ADD" w:rsidRPr="0053645B" w:rsidTr="00927F11">
        <w:trPr>
          <w:trHeight w:val="780"/>
        </w:trPr>
        <w:tc>
          <w:tcPr>
            <w:tcW w:w="2969" w:type="dxa"/>
            <w:shd w:val="clear" w:color="auto" w:fill="auto"/>
            <w:vAlign w:val="center"/>
            <w:hideMark/>
          </w:tcPr>
          <w:p w:rsidR="00967ADD" w:rsidRPr="0053645B" w:rsidRDefault="00967ADD" w:rsidP="00967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332" w:type="dxa"/>
            <w:shd w:val="clear" w:color="auto" w:fill="auto"/>
          </w:tcPr>
          <w:p w:rsidR="00967ADD" w:rsidRPr="0053645B" w:rsidRDefault="00B25EE8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27 027,2</w:t>
            </w:r>
          </w:p>
        </w:tc>
        <w:tc>
          <w:tcPr>
            <w:tcW w:w="1333" w:type="dxa"/>
          </w:tcPr>
          <w:p w:rsidR="00967ADD" w:rsidRPr="0053645B" w:rsidRDefault="00927F11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10 255,3</w:t>
            </w:r>
          </w:p>
        </w:tc>
        <w:tc>
          <w:tcPr>
            <w:tcW w:w="1304" w:type="dxa"/>
          </w:tcPr>
          <w:p w:rsidR="00967ADD" w:rsidRPr="0053645B" w:rsidRDefault="00B25EE8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12 707,</w:t>
            </w:r>
            <w:r w:rsidR="009E5980"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48" w:type="dxa"/>
            <w:shd w:val="clear" w:color="auto" w:fill="auto"/>
          </w:tcPr>
          <w:p w:rsidR="00967ADD" w:rsidRPr="0053645B" w:rsidRDefault="00537D72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276" w:type="dxa"/>
            <w:shd w:val="clear" w:color="auto" w:fill="auto"/>
          </w:tcPr>
          <w:p w:rsidR="00967ADD" w:rsidRPr="0053645B" w:rsidRDefault="007A1365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123,9</w:t>
            </w:r>
          </w:p>
        </w:tc>
      </w:tr>
      <w:tr w:rsidR="00967ADD" w:rsidRPr="0053645B" w:rsidTr="00927F11">
        <w:trPr>
          <w:trHeight w:val="315"/>
        </w:trPr>
        <w:tc>
          <w:tcPr>
            <w:tcW w:w="2969" w:type="dxa"/>
            <w:shd w:val="clear" w:color="auto" w:fill="auto"/>
            <w:vAlign w:val="center"/>
            <w:hideMark/>
          </w:tcPr>
          <w:p w:rsidR="00967ADD" w:rsidRPr="0053645B" w:rsidRDefault="00967ADD" w:rsidP="00967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Налоги на совокупный доход</w:t>
            </w:r>
          </w:p>
        </w:tc>
        <w:tc>
          <w:tcPr>
            <w:tcW w:w="1332" w:type="dxa"/>
            <w:shd w:val="clear" w:color="auto" w:fill="auto"/>
          </w:tcPr>
          <w:p w:rsidR="00967ADD" w:rsidRPr="0053645B" w:rsidRDefault="00B25EE8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109 356,0</w:t>
            </w:r>
          </w:p>
        </w:tc>
        <w:tc>
          <w:tcPr>
            <w:tcW w:w="1333" w:type="dxa"/>
          </w:tcPr>
          <w:p w:rsidR="00967ADD" w:rsidRPr="0053645B" w:rsidRDefault="00927F11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73 231,9</w:t>
            </w:r>
          </w:p>
        </w:tc>
        <w:tc>
          <w:tcPr>
            <w:tcW w:w="1304" w:type="dxa"/>
          </w:tcPr>
          <w:p w:rsidR="00967ADD" w:rsidRPr="0053645B" w:rsidRDefault="00B25EE8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52 071,</w:t>
            </w:r>
            <w:r w:rsidR="009E5980"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48" w:type="dxa"/>
            <w:shd w:val="clear" w:color="auto" w:fill="auto"/>
          </w:tcPr>
          <w:p w:rsidR="00967ADD" w:rsidRPr="0053645B" w:rsidRDefault="00537D72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47,6</w:t>
            </w:r>
          </w:p>
        </w:tc>
        <w:tc>
          <w:tcPr>
            <w:tcW w:w="1276" w:type="dxa"/>
            <w:shd w:val="clear" w:color="auto" w:fill="auto"/>
          </w:tcPr>
          <w:p w:rsidR="00967ADD" w:rsidRPr="0053645B" w:rsidRDefault="007A1365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71,1</w:t>
            </w:r>
          </w:p>
        </w:tc>
      </w:tr>
      <w:tr w:rsidR="00967ADD" w:rsidRPr="0053645B" w:rsidTr="00927F11">
        <w:trPr>
          <w:trHeight w:val="315"/>
        </w:trPr>
        <w:tc>
          <w:tcPr>
            <w:tcW w:w="2969" w:type="dxa"/>
            <w:shd w:val="clear" w:color="auto" w:fill="auto"/>
            <w:vAlign w:val="center"/>
            <w:hideMark/>
          </w:tcPr>
          <w:p w:rsidR="00967ADD" w:rsidRPr="0053645B" w:rsidRDefault="00967ADD" w:rsidP="00967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1332" w:type="dxa"/>
            <w:shd w:val="clear" w:color="auto" w:fill="auto"/>
          </w:tcPr>
          <w:p w:rsidR="00967ADD" w:rsidRPr="0053645B" w:rsidRDefault="00B36E93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44 885,0</w:t>
            </w:r>
          </w:p>
        </w:tc>
        <w:tc>
          <w:tcPr>
            <w:tcW w:w="1333" w:type="dxa"/>
          </w:tcPr>
          <w:p w:rsidR="00967ADD" w:rsidRPr="0053645B" w:rsidRDefault="00927F11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8 292,8</w:t>
            </w:r>
          </w:p>
        </w:tc>
        <w:tc>
          <w:tcPr>
            <w:tcW w:w="1304" w:type="dxa"/>
          </w:tcPr>
          <w:p w:rsidR="00967ADD" w:rsidRPr="0053645B" w:rsidRDefault="00B36E93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10 343,</w:t>
            </w:r>
            <w:r w:rsidR="00EA7A2C"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8" w:type="dxa"/>
            <w:shd w:val="clear" w:color="auto" w:fill="auto"/>
          </w:tcPr>
          <w:p w:rsidR="00967ADD" w:rsidRPr="0053645B" w:rsidRDefault="00537D72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76" w:type="dxa"/>
            <w:shd w:val="clear" w:color="auto" w:fill="auto"/>
          </w:tcPr>
          <w:p w:rsidR="00967ADD" w:rsidRPr="0053645B" w:rsidRDefault="007A1365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124,7</w:t>
            </w:r>
          </w:p>
        </w:tc>
      </w:tr>
      <w:tr w:rsidR="00967ADD" w:rsidRPr="0053645B" w:rsidTr="00927F11">
        <w:trPr>
          <w:trHeight w:val="315"/>
        </w:trPr>
        <w:tc>
          <w:tcPr>
            <w:tcW w:w="2969" w:type="dxa"/>
            <w:shd w:val="clear" w:color="auto" w:fill="auto"/>
            <w:vAlign w:val="center"/>
            <w:hideMark/>
          </w:tcPr>
          <w:p w:rsidR="00967ADD" w:rsidRPr="0053645B" w:rsidRDefault="00967ADD" w:rsidP="00967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пошлина</w:t>
            </w:r>
          </w:p>
        </w:tc>
        <w:tc>
          <w:tcPr>
            <w:tcW w:w="1332" w:type="dxa"/>
            <w:shd w:val="clear" w:color="auto" w:fill="auto"/>
          </w:tcPr>
          <w:p w:rsidR="00967ADD" w:rsidRPr="0053645B" w:rsidRDefault="00B36E93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39 635,0</w:t>
            </w:r>
          </w:p>
        </w:tc>
        <w:tc>
          <w:tcPr>
            <w:tcW w:w="1333" w:type="dxa"/>
          </w:tcPr>
          <w:p w:rsidR="00967ADD" w:rsidRPr="0053645B" w:rsidRDefault="00927F11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20 885,3</w:t>
            </w:r>
          </w:p>
        </w:tc>
        <w:tc>
          <w:tcPr>
            <w:tcW w:w="1304" w:type="dxa"/>
          </w:tcPr>
          <w:p w:rsidR="00967ADD" w:rsidRPr="0053645B" w:rsidRDefault="00B36E93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19 789,7</w:t>
            </w:r>
          </w:p>
        </w:tc>
        <w:tc>
          <w:tcPr>
            <w:tcW w:w="1248" w:type="dxa"/>
            <w:shd w:val="clear" w:color="auto" w:fill="auto"/>
          </w:tcPr>
          <w:p w:rsidR="00967ADD" w:rsidRPr="0053645B" w:rsidRDefault="00537D72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49,9</w:t>
            </w:r>
          </w:p>
        </w:tc>
        <w:tc>
          <w:tcPr>
            <w:tcW w:w="1276" w:type="dxa"/>
            <w:shd w:val="clear" w:color="auto" w:fill="auto"/>
          </w:tcPr>
          <w:p w:rsidR="00967ADD" w:rsidRPr="0053645B" w:rsidRDefault="007A1365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94,8</w:t>
            </w:r>
          </w:p>
        </w:tc>
      </w:tr>
      <w:tr w:rsidR="00967ADD" w:rsidRPr="0053645B" w:rsidTr="00927F11">
        <w:trPr>
          <w:trHeight w:val="315"/>
        </w:trPr>
        <w:tc>
          <w:tcPr>
            <w:tcW w:w="2969" w:type="dxa"/>
            <w:shd w:val="clear" w:color="auto" w:fill="auto"/>
            <w:vAlign w:val="center"/>
            <w:hideMark/>
          </w:tcPr>
          <w:p w:rsidR="00967ADD" w:rsidRPr="0053645B" w:rsidRDefault="00967ADD" w:rsidP="00967A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Неналоговые доходы</w:t>
            </w:r>
          </w:p>
        </w:tc>
        <w:tc>
          <w:tcPr>
            <w:tcW w:w="1332" w:type="dxa"/>
            <w:shd w:val="clear" w:color="auto" w:fill="auto"/>
          </w:tcPr>
          <w:p w:rsidR="00967ADD" w:rsidRPr="0053645B" w:rsidRDefault="00D360F7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36 662,2</w:t>
            </w:r>
          </w:p>
        </w:tc>
        <w:tc>
          <w:tcPr>
            <w:tcW w:w="1333" w:type="dxa"/>
          </w:tcPr>
          <w:p w:rsidR="00967ADD" w:rsidRPr="0053645B" w:rsidRDefault="00927F11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23 089,8</w:t>
            </w:r>
          </w:p>
        </w:tc>
        <w:tc>
          <w:tcPr>
            <w:tcW w:w="1304" w:type="dxa"/>
          </w:tcPr>
          <w:p w:rsidR="00967ADD" w:rsidRPr="0053645B" w:rsidRDefault="00D360F7" w:rsidP="00C82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  <w:r w:rsidR="009E5980" w:rsidRPr="005364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 </w:t>
            </w:r>
            <w:r w:rsidRPr="005364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53</w:t>
            </w:r>
            <w:r w:rsidR="009E5980" w:rsidRPr="005364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6,</w:t>
            </w:r>
            <w:r w:rsidR="00C82BCD" w:rsidRPr="005364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8" w:type="dxa"/>
            <w:shd w:val="clear" w:color="auto" w:fill="auto"/>
          </w:tcPr>
          <w:p w:rsidR="00967ADD" w:rsidRPr="0053645B" w:rsidRDefault="00537D72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61,5</w:t>
            </w:r>
          </w:p>
        </w:tc>
        <w:tc>
          <w:tcPr>
            <w:tcW w:w="1276" w:type="dxa"/>
            <w:shd w:val="clear" w:color="auto" w:fill="auto"/>
          </w:tcPr>
          <w:p w:rsidR="00967ADD" w:rsidRPr="0053645B" w:rsidRDefault="007A1365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97,6</w:t>
            </w:r>
          </w:p>
        </w:tc>
      </w:tr>
      <w:tr w:rsidR="00967ADD" w:rsidRPr="0053645B" w:rsidTr="00927F11">
        <w:trPr>
          <w:trHeight w:val="525"/>
        </w:trPr>
        <w:tc>
          <w:tcPr>
            <w:tcW w:w="2969" w:type="dxa"/>
            <w:shd w:val="clear" w:color="auto" w:fill="auto"/>
            <w:vAlign w:val="center"/>
            <w:hideMark/>
          </w:tcPr>
          <w:p w:rsidR="00967ADD" w:rsidRPr="0053645B" w:rsidRDefault="00967ADD" w:rsidP="00967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использования имущества, находящегося в муниципальной собственности</w:t>
            </w:r>
          </w:p>
        </w:tc>
        <w:tc>
          <w:tcPr>
            <w:tcW w:w="1332" w:type="dxa"/>
            <w:shd w:val="clear" w:color="auto" w:fill="auto"/>
          </w:tcPr>
          <w:p w:rsidR="00967ADD" w:rsidRPr="0053645B" w:rsidRDefault="00B36E93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24 848,0</w:t>
            </w:r>
          </w:p>
        </w:tc>
        <w:tc>
          <w:tcPr>
            <w:tcW w:w="1333" w:type="dxa"/>
          </w:tcPr>
          <w:p w:rsidR="00967ADD" w:rsidRPr="0053645B" w:rsidRDefault="00927F11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14 214,9</w:t>
            </w:r>
          </w:p>
        </w:tc>
        <w:tc>
          <w:tcPr>
            <w:tcW w:w="1304" w:type="dxa"/>
          </w:tcPr>
          <w:p w:rsidR="00967ADD" w:rsidRPr="0053645B" w:rsidRDefault="00B36E93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17 233,5</w:t>
            </w:r>
          </w:p>
        </w:tc>
        <w:tc>
          <w:tcPr>
            <w:tcW w:w="1248" w:type="dxa"/>
            <w:shd w:val="clear" w:color="auto" w:fill="auto"/>
          </w:tcPr>
          <w:p w:rsidR="00967ADD" w:rsidRPr="0053645B" w:rsidRDefault="00537D72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69,4</w:t>
            </w:r>
          </w:p>
        </w:tc>
        <w:tc>
          <w:tcPr>
            <w:tcW w:w="1276" w:type="dxa"/>
            <w:shd w:val="clear" w:color="auto" w:fill="auto"/>
          </w:tcPr>
          <w:p w:rsidR="00967ADD" w:rsidRPr="0053645B" w:rsidRDefault="007A1365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121,2</w:t>
            </w:r>
          </w:p>
        </w:tc>
      </w:tr>
      <w:tr w:rsidR="00967ADD" w:rsidRPr="0053645B" w:rsidTr="00927F11">
        <w:trPr>
          <w:trHeight w:val="525"/>
        </w:trPr>
        <w:tc>
          <w:tcPr>
            <w:tcW w:w="2969" w:type="dxa"/>
            <w:shd w:val="clear" w:color="auto" w:fill="auto"/>
            <w:vAlign w:val="center"/>
            <w:hideMark/>
          </w:tcPr>
          <w:p w:rsidR="00967ADD" w:rsidRPr="0053645B" w:rsidRDefault="00967ADD" w:rsidP="00967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1332" w:type="dxa"/>
            <w:shd w:val="clear" w:color="auto" w:fill="auto"/>
          </w:tcPr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3" w:type="dxa"/>
          </w:tcPr>
          <w:p w:rsidR="00967ADD" w:rsidRPr="0053645B" w:rsidRDefault="00927F11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549,5</w:t>
            </w:r>
          </w:p>
        </w:tc>
        <w:tc>
          <w:tcPr>
            <w:tcW w:w="1304" w:type="dxa"/>
          </w:tcPr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8" w:type="dxa"/>
            <w:shd w:val="clear" w:color="auto" w:fill="auto"/>
          </w:tcPr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67ADD" w:rsidRPr="0053645B" w:rsidTr="00927F11">
        <w:trPr>
          <w:trHeight w:val="525"/>
        </w:trPr>
        <w:tc>
          <w:tcPr>
            <w:tcW w:w="2969" w:type="dxa"/>
            <w:shd w:val="clear" w:color="auto" w:fill="auto"/>
            <w:vAlign w:val="center"/>
            <w:hideMark/>
          </w:tcPr>
          <w:p w:rsidR="00967ADD" w:rsidRPr="0053645B" w:rsidRDefault="00967ADD" w:rsidP="00967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332" w:type="dxa"/>
            <w:shd w:val="clear" w:color="auto" w:fill="auto"/>
          </w:tcPr>
          <w:p w:rsidR="00967ADD" w:rsidRPr="0053645B" w:rsidRDefault="00B36E93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841,7</w:t>
            </w:r>
          </w:p>
        </w:tc>
        <w:tc>
          <w:tcPr>
            <w:tcW w:w="1333" w:type="dxa"/>
          </w:tcPr>
          <w:p w:rsidR="00967ADD" w:rsidRPr="0053645B" w:rsidRDefault="00927F11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909,0</w:t>
            </w:r>
          </w:p>
        </w:tc>
        <w:tc>
          <w:tcPr>
            <w:tcW w:w="1304" w:type="dxa"/>
          </w:tcPr>
          <w:p w:rsidR="00967ADD" w:rsidRPr="0053645B" w:rsidRDefault="00B36E93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1 155,</w:t>
            </w:r>
            <w:r w:rsidR="009E5980"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48" w:type="dxa"/>
            <w:shd w:val="clear" w:color="auto" w:fill="auto"/>
          </w:tcPr>
          <w:p w:rsidR="00967ADD" w:rsidRPr="0053645B" w:rsidRDefault="00537D72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137,3</w:t>
            </w:r>
          </w:p>
        </w:tc>
        <w:tc>
          <w:tcPr>
            <w:tcW w:w="1276" w:type="dxa"/>
            <w:shd w:val="clear" w:color="auto" w:fill="auto"/>
          </w:tcPr>
          <w:p w:rsidR="00967ADD" w:rsidRPr="0053645B" w:rsidRDefault="007A1365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127,2</w:t>
            </w:r>
          </w:p>
        </w:tc>
      </w:tr>
      <w:tr w:rsidR="00967ADD" w:rsidRPr="0053645B" w:rsidTr="00927F11">
        <w:trPr>
          <w:trHeight w:val="525"/>
        </w:trPr>
        <w:tc>
          <w:tcPr>
            <w:tcW w:w="2969" w:type="dxa"/>
            <w:shd w:val="clear" w:color="auto" w:fill="auto"/>
            <w:vAlign w:val="center"/>
            <w:hideMark/>
          </w:tcPr>
          <w:p w:rsidR="00967ADD" w:rsidRPr="0053645B" w:rsidRDefault="00967ADD" w:rsidP="00967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332" w:type="dxa"/>
            <w:shd w:val="clear" w:color="auto" w:fill="auto"/>
          </w:tcPr>
          <w:p w:rsidR="00967ADD" w:rsidRPr="0053645B" w:rsidRDefault="00B36E93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4 308,5</w:t>
            </w:r>
          </w:p>
        </w:tc>
        <w:tc>
          <w:tcPr>
            <w:tcW w:w="1333" w:type="dxa"/>
          </w:tcPr>
          <w:p w:rsidR="00967ADD" w:rsidRPr="0053645B" w:rsidRDefault="00927F11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2 036,0</w:t>
            </w:r>
          </w:p>
        </w:tc>
        <w:tc>
          <w:tcPr>
            <w:tcW w:w="1304" w:type="dxa"/>
          </w:tcPr>
          <w:p w:rsidR="00967ADD" w:rsidRPr="0053645B" w:rsidRDefault="00D360F7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624,</w:t>
            </w:r>
            <w:r w:rsidR="009E5980"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48" w:type="dxa"/>
            <w:shd w:val="clear" w:color="auto" w:fill="auto"/>
          </w:tcPr>
          <w:p w:rsidR="00967ADD" w:rsidRPr="0053645B" w:rsidRDefault="00537D72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14,5</w:t>
            </w:r>
          </w:p>
        </w:tc>
        <w:tc>
          <w:tcPr>
            <w:tcW w:w="1276" w:type="dxa"/>
            <w:shd w:val="clear" w:color="auto" w:fill="auto"/>
          </w:tcPr>
          <w:p w:rsidR="00967ADD" w:rsidRPr="0053645B" w:rsidRDefault="007A1365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30,7</w:t>
            </w:r>
          </w:p>
        </w:tc>
      </w:tr>
      <w:tr w:rsidR="00967ADD" w:rsidRPr="0053645B" w:rsidTr="00927F11">
        <w:trPr>
          <w:trHeight w:val="315"/>
        </w:trPr>
        <w:tc>
          <w:tcPr>
            <w:tcW w:w="2969" w:type="dxa"/>
            <w:shd w:val="clear" w:color="auto" w:fill="auto"/>
            <w:vAlign w:val="center"/>
            <w:hideMark/>
          </w:tcPr>
          <w:p w:rsidR="00967ADD" w:rsidRPr="0053645B" w:rsidRDefault="00967ADD" w:rsidP="00967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Штрафы, санкции, возмещение ущерба</w:t>
            </w:r>
          </w:p>
        </w:tc>
        <w:tc>
          <w:tcPr>
            <w:tcW w:w="1332" w:type="dxa"/>
            <w:shd w:val="clear" w:color="auto" w:fill="auto"/>
          </w:tcPr>
          <w:p w:rsidR="00967ADD" w:rsidRPr="0053645B" w:rsidRDefault="00B36E93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6 664,0</w:t>
            </w:r>
          </w:p>
        </w:tc>
        <w:tc>
          <w:tcPr>
            <w:tcW w:w="1333" w:type="dxa"/>
          </w:tcPr>
          <w:p w:rsidR="00967ADD" w:rsidRPr="0053645B" w:rsidRDefault="00927F11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5 208,0</w:t>
            </w:r>
          </w:p>
        </w:tc>
        <w:tc>
          <w:tcPr>
            <w:tcW w:w="1304" w:type="dxa"/>
          </w:tcPr>
          <w:p w:rsidR="00967ADD" w:rsidRPr="0053645B" w:rsidRDefault="00B36E93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3 558,</w:t>
            </w:r>
            <w:r w:rsidR="00C82BCD"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48" w:type="dxa"/>
            <w:shd w:val="clear" w:color="auto" w:fill="auto"/>
          </w:tcPr>
          <w:p w:rsidR="00967ADD" w:rsidRPr="0053645B" w:rsidRDefault="00537D72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53,4</w:t>
            </w:r>
          </w:p>
        </w:tc>
        <w:tc>
          <w:tcPr>
            <w:tcW w:w="1276" w:type="dxa"/>
            <w:shd w:val="clear" w:color="auto" w:fill="auto"/>
          </w:tcPr>
          <w:p w:rsidR="00967ADD" w:rsidRPr="0053645B" w:rsidRDefault="007A1365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68,3</w:t>
            </w:r>
          </w:p>
        </w:tc>
      </w:tr>
      <w:tr w:rsidR="00967ADD" w:rsidRPr="0053645B" w:rsidTr="00927F11">
        <w:trPr>
          <w:trHeight w:val="525"/>
        </w:trPr>
        <w:tc>
          <w:tcPr>
            <w:tcW w:w="2969" w:type="dxa"/>
            <w:shd w:val="clear" w:color="auto" w:fill="auto"/>
            <w:vAlign w:val="center"/>
            <w:hideMark/>
          </w:tcPr>
          <w:p w:rsidR="00967ADD" w:rsidRPr="0053645B" w:rsidRDefault="00967ADD" w:rsidP="00967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332" w:type="dxa"/>
            <w:shd w:val="clear" w:color="auto" w:fill="auto"/>
          </w:tcPr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3" w:type="dxa"/>
          </w:tcPr>
          <w:p w:rsidR="00967ADD" w:rsidRPr="0053645B" w:rsidRDefault="00927F11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172,4</w:t>
            </w:r>
          </w:p>
        </w:tc>
        <w:tc>
          <w:tcPr>
            <w:tcW w:w="1304" w:type="dxa"/>
          </w:tcPr>
          <w:p w:rsidR="00967ADD" w:rsidRPr="0053645B" w:rsidRDefault="00B36E93" w:rsidP="00B36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-36,3 </w:t>
            </w:r>
          </w:p>
        </w:tc>
        <w:tc>
          <w:tcPr>
            <w:tcW w:w="1248" w:type="dxa"/>
            <w:shd w:val="clear" w:color="auto" w:fill="auto"/>
          </w:tcPr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67ADD" w:rsidRPr="0053645B" w:rsidTr="00927F11">
        <w:trPr>
          <w:trHeight w:val="315"/>
        </w:trPr>
        <w:tc>
          <w:tcPr>
            <w:tcW w:w="2969" w:type="dxa"/>
            <w:shd w:val="clear" w:color="auto" w:fill="auto"/>
            <w:vAlign w:val="center"/>
            <w:hideMark/>
          </w:tcPr>
          <w:p w:rsidR="00967ADD" w:rsidRPr="0053645B" w:rsidRDefault="00967ADD" w:rsidP="00967A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1332" w:type="dxa"/>
            <w:shd w:val="clear" w:color="auto" w:fill="auto"/>
          </w:tcPr>
          <w:p w:rsidR="00967ADD" w:rsidRPr="0053645B" w:rsidRDefault="009C3724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1 645 497,6</w:t>
            </w:r>
          </w:p>
        </w:tc>
        <w:tc>
          <w:tcPr>
            <w:tcW w:w="1333" w:type="dxa"/>
          </w:tcPr>
          <w:p w:rsidR="00967ADD" w:rsidRPr="0053645B" w:rsidRDefault="00927F11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874 539,4</w:t>
            </w:r>
          </w:p>
        </w:tc>
        <w:tc>
          <w:tcPr>
            <w:tcW w:w="1304" w:type="dxa"/>
          </w:tcPr>
          <w:p w:rsidR="00967ADD" w:rsidRPr="0053645B" w:rsidRDefault="009C3724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919 533,4</w:t>
            </w:r>
          </w:p>
        </w:tc>
        <w:tc>
          <w:tcPr>
            <w:tcW w:w="1248" w:type="dxa"/>
            <w:shd w:val="clear" w:color="auto" w:fill="auto"/>
          </w:tcPr>
          <w:p w:rsidR="00967ADD" w:rsidRPr="0053645B" w:rsidRDefault="00537D72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55,9</w:t>
            </w:r>
          </w:p>
        </w:tc>
        <w:tc>
          <w:tcPr>
            <w:tcW w:w="1276" w:type="dxa"/>
            <w:shd w:val="clear" w:color="auto" w:fill="auto"/>
          </w:tcPr>
          <w:p w:rsidR="00967ADD" w:rsidRPr="0053645B" w:rsidRDefault="007A1365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105,1</w:t>
            </w:r>
          </w:p>
        </w:tc>
      </w:tr>
      <w:tr w:rsidR="00967ADD" w:rsidRPr="0053645B" w:rsidTr="00927F11">
        <w:trPr>
          <w:trHeight w:val="315"/>
        </w:trPr>
        <w:tc>
          <w:tcPr>
            <w:tcW w:w="2969" w:type="dxa"/>
            <w:shd w:val="clear" w:color="auto" w:fill="auto"/>
            <w:vAlign w:val="center"/>
          </w:tcPr>
          <w:p w:rsidR="00967ADD" w:rsidRPr="0053645B" w:rsidRDefault="00967ADD" w:rsidP="00967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 РФ</w:t>
            </w:r>
          </w:p>
        </w:tc>
        <w:tc>
          <w:tcPr>
            <w:tcW w:w="1332" w:type="dxa"/>
            <w:shd w:val="clear" w:color="auto" w:fill="auto"/>
          </w:tcPr>
          <w:p w:rsidR="00967ADD" w:rsidRPr="0053645B" w:rsidRDefault="009C3724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1 645 497,6</w:t>
            </w:r>
          </w:p>
        </w:tc>
        <w:tc>
          <w:tcPr>
            <w:tcW w:w="1333" w:type="dxa"/>
          </w:tcPr>
          <w:p w:rsidR="00967ADD" w:rsidRPr="0053645B" w:rsidRDefault="00927F11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873 708,3</w:t>
            </w:r>
          </w:p>
        </w:tc>
        <w:tc>
          <w:tcPr>
            <w:tcW w:w="1304" w:type="dxa"/>
          </w:tcPr>
          <w:p w:rsidR="00967ADD" w:rsidRPr="0053645B" w:rsidRDefault="009C3724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919 509,7</w:t>
            </w:r>
          </w:p>
        </w:tc>
        <w:tc>
          <w:tcPr>
            <w:tcW w:w="1248" w:type="dxa"/>
            <w:shd w:val="clear" w:color="auto" w:fill="auto"/>
          </w:tcPr>
          <w:p w:rsidR="00967ADD" w:rsidRPr="0053645B" w:rsidRDefault="00537D72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55,9</w:t>
            </w:r>
          </w:p>
        </w:tc>
        <w:tc>
          <w:tcPr>
            <w:tcW w:w="1276" w:type="dxa"/>
            <w:shd w:val="clear" w:color="auto" w:fill="auto"/>
          </w:tcPr>
          <w:p w:rsidR="00967ADD" w:rsidRPr="0053645B" w:rsidRDefault="007A1365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105,2</w:t>
            </w:r>
          </w:p>
        </w:tc>
      </w:tr>
      <w:tr w:rsidR="00967ADD" w:rsidRPr="0053645B" w:rsidTr="00927F11">
        <w:trPr>
          <w:trHeight w:val="315"/>
        </w:trPr>
        <w:tc>
          <w:tcPr>
            <w:tcW w:w="2969" w:type="dxa"/>
            <w:shd w:val="clear" w:color="auto" w:fill="auto"/>
            <w:vAlign w:val="center"/>
          </w:tcPr>
          <w:p w:rsidR="00967ADD" w:rsidRPr="0053645B" w:rsidRDefault="00967ADD" w:rsidP="00967A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безвозмездные поступления</w:t>
            </w:r>
          </w:p>
        </w:tc>
        <w:tc>
          <w:tcPr>
            <w:tcW w:w="1332" w:type="dxa"/>
            <w:shd w:val="clear" w:color="auto" w:fill="auto"/>
          </w:tcPr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3" w:type="dxa"/>
          </w:tcPr>
          <w:p w:rsidR="00967ADD" w:rsidRPr="0053645B" w:rsidRDefault="00927F11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2 381,2</w:t>
            </w:r>
          </w:p>
        </w:tc>
        <w:tc>
          <w:tcPr>
            <w:tcW w:w="1304" w:type="dxa"/>
          </w:tcPr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8" w:type="dxa"/>
            <w:shd w:val="clear" w:color="auto" w:fill="auto"/>
          </w:tcPr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C3724" w:rsidRPr="0053645B" w:rsidTr="00927F11">
        <w:trPr>
          <w:trHeight w:val="315"/>
        </w:trPr>
        <w:tc>
          <w:tcPr>
            <w:tcW w:w="2969" w:type="dxa"/>
            <w:shd w:val="clear" w:color="auto" w:fill="auto"/>
            <w:vAlign w:val="center"/>
          </w:tcPr>
          <w:p w:rsidR="009C3724" w:rsidRPr="0053645B" w:rsidRDefault="009C3724" w:rsidP="005B60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Перечисления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 </w:t>
            </w:r>
          </w:p>
        </w:tc>
        <w:tc>
          <w:tcPr>
            <w:tcW w:w="1332" w:type="dxa"/>
            <w:shd w:val="clear" w:color="auto" w:fill="auto"/>
          </w:tcPr>
          <w:p w:rsidR="009C3724" w:rsidRPr="0053645B" w:rsidRDefault="00C8163B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3" w:type="dxa"/>
          </w:tcPr>
          <w:p w:rsidR="009C3724" w:rsidRPr="0053645B" w:rsidRDefault="00C8163B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04" w:type="dxa"/>
          </w:tcPr>
          <w:p w:rsidR="009C3724" w:rsidRPr="0053645B" w:rsidRDefault="00C8163B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-2,0</w:t>
            </w:r>
          </w:p>
        </w:tc>
        <w:tc>
          <w:tcPr>
            <w:tcW w:w="1248" w:type="dxa"/>
            <w:shd w:val="clear" w:color="auto" w:fill="auto"/>
          </w:tcPr>
          <w:p w:rsidR="009C3724" w:rsidRPr="0053645B" w:rsidRDefault="00537D72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9C3724" w:rsidRPr="0053645B" w:rsidRDefault="00537D72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8163B" w:rsidRPr="0053645B" w:rsidTr="00927F11">
        <w:trPr>
          <w:trHeight w:val="315"/>
        </w:trPr>
        <w:tc>
          <w:tcPr>
            <w:tcW w:w="2969" w:type="dxa"/>
            <w:shd w:val="clear" w:color="auto" w:fill="auto"/>
            <w:vAlign w:val="center"/>
          </w:tcPr>
          <w:p w:rsidR="00C8163B" w:rsidRPr="0053645B" w:rsidRDefault="00C8163B" w:rsidP="00C816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Доходы бюджетов бюджетной системы РФ  от возврата остатков 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1332" w:type="dxa"/>
            <w:shd w:val="clear" w:color="auto" w:fill="auto"/>
          </w:tcPr>
          <w:p w:rsidR="00C8163B" w:rsidRPr="0053645B" w:rsidRDefault="00C8163B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3" w:type="dxa"/>
          </w:tcPr>
          <w:p w:rsidR="00C8163B" w:rsidRPr="0053645B" w:rsidRDefault="00C8163B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04" w:type="dxa"/>
          </w:tcPr>
          <w:p w:rsidR="00C8163B" w:rsidRPr="0053645B" w:rsidRDefault="00C8163B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2 045,8</w:t>
            </w:r>
          </w:p>
        </w:tc>
        <w:tc>
          <w:tcPr>
            <w:tcW w:w="1248" w:type="dxa"/>
            <w:shd w:val="clear" w:color="auto" w:fill="auto"/>
          </w:tcPr>
          <w:p w:rsidR="00C8163B" w:rsidRPr="0053645B" w:rsidRDefault="00537D72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8163B" w:rsidRPr="0053645B" w:rsidRDefault="00537D72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67ADD" w:rsidRPr="0053645B" w:rsidTr="00927F11">
        <w:trPr>
          <w:trHeight w:val="315"/>
        </w:trPr>
        <w:tc>
          <w:tcPr>
            <w:tcW w:w="2969" w:type="dxa"/>
            <w:shd w:val="clear" w:color="auto" w:fill="auto"/>
            <w:vAlign w:val="center"/>
          </w:tcPr>
          <w:p w:rsidR="00967ADD" w:rsidRPr="0053645B" w:rsidRDefault="00967ADD" w:rsidP="00967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332" w:type="dxa"/>
            <w:shd w:val="clear" w:color="auto" w:fill="auto"/>
          </w:tcPr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3" w:type="dxa"/>
          </w:tcPr>
          <w:p w:rsidR="00967ADD" w:rsidRPr="0053645B" w:rsidRDefault="00537D72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927F11"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1 550,1</w:t>
            </w:r>
          </w:p>
        </w:tc>
        <w:tc>
          <w:tcPr>
            <w:tcW w:w="1304" w:type="dxa"/>
          </w:tcPr>
          <w:p w:rsidR="00967ADD" w:rsidRPr="0053645B" w:rsidRDefault="009C3724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-2 020,1</w:t>
            </w:r>
          </w:p>
        </w:tc>
        <w:tc>
          <w:tcPr>
            <w:tcW w:w="1248" w:type="dxa"/>
            <w:shd w:val="clear" w:color="auto" w:fill="auto"/>
          </w:tcPr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67ADD" w:rsidRPr="0053645B" w:rsidTr="00927F11">
        <w:trPr>
          <w:trHeight w:val="315"/>
        </w:trPr>
        <w:tc>
          <w:tcPr>
            <w:tcW w:w="2969" w:type="dxa"/>
            <w:shd w:val="clear" w:color="auto" w:fill="auto"/>
            <w:vAlign w:val="center"/>
            <w:hideMark/>
          </w:tcPr>
          <w:p w:rsidR="00967ADD" w:rsidRPr="0053645B" w:rsidRDefault="00967ADD" w:rsidP="00967A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 доходов</w:t>
            </w:r>
          </w:p>
        </w:tc>
        <w:tc>
          <w:tcPr>
            <w:tcW w:w="1332" w:type="dxa"/>
            <w:shd w:val="clear" w:color="auto" w:fill="auto"/>
          </w:tcPr>
          <w:p w:rsidR="00967ADD" w:rsidRPr="0053645B" w:rsidRDefault="00DF3273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2 219 945,0</w:t>
            </w:r>
          </w:p>
        </w:tc>
        <w:tc>
          <w:tcPr>
            <w:tcW w:w="1333" w:type="dxa"/>
          </w:tcPr>
          <w:p w:rsidR="00967ADD" w:rsidRPr="0053645B" w:rsidRDefault="00927F11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1 133 659,8</w:t>
            </w:r>
          </w:p>
        </w:tc>
        <w:tc>
          <w:tcPr>
            <w:tcW w:w="1304" w:type="dxa"/>
          </w:tcPr>
          <w:p w:rsidR="00967ADD" w:rsidRPr="0053645B" w:rsidRDefault="00927F11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1 176 311,7</w:t>
            </w:r>
          </w:p>
        </w:tc>
        <w:tc>
          <w:tcPr>
            <w:tcW w:w="1248" w:type="dxa"/>
            <w:shd w:val="clear" w:color="auto" w:fill="auto"/>
          </w:tcPr>
          <w:p w:rsidR="00967ADD" w:rsidRPr="0053645B" w:rsidRDefault="00537D72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276" w:type="dxa"/>
            <w:shd w:val="clear" w:color="auto" w:fill="auto"/>
          </w:tcPr>
          <w:p w:rsidR="00967ADD" w:rsidRPr="0053645B" w:rsidRDefault="00537D72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103,8</w:t>
            </w:r>
          </w:p>
        </w:tc>
      </w:tr>
    </w:tbl>
    <w:p w:rsidR="00967ADD" w:rsidRPr="0053645B" w:rsidRDefault="00967ADD" w:rsidP="00967A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Поступление </w:t>
      </w:r>
      <w:r w:rsidRPr="005364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налоговых доходов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 </w:t>
      </w:r>
      <w:r w:rsidR="000869BD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полугодии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года составило </w:t>
      </w:r>
      <w:r w:rsidR="000869BD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234 242,2 т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ыс. руб. или </w:t>
      </w:r>
      <w:r w:rsidR="000869BD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43,6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 % от плана на год (см. таблицу № 2). Наиболее высокий процент исполнения (</w:t>
      </w:r>
      <w:r w:rsidR="000869BD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49,9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 %) наблюдается по государственной пошлине, сборам,  наиболее низкий (</w:t>
      </w:r>
      <w:r w:rsidR="000869BD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%)  по налогам на </w:t>
      </w:r>
      <w:r w:rsidR="000869BD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67ADD" w:rsidRPr="0053645B" w:rsidRDefault="00967ADD" w:rsidP="00967A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общей структуре поступивших налоговых доходов за 1 </w:t>
      </w:r>
      <w:r w:rsidR="000869BD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полугодие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года наибольший  удельный вес, как и в предыдущие годы, составляют поступления налога на доходы физических лиц </w:t>
      </w:r>
      <w:r w:rsidR="000869BD" w:rsidRPr="00536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139 330,3</w:t>
      </w:r>
      <w:r w:rsidRPr="00536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руб. или </w:t>
      </w:r>
      <w:r w:rsidR="000869BD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59,5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% от общего объема налоговых 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доходов. Удельный вес налогов на совокупный доход составляет </w:t>
      </w:r>
      <w:r w:rsidR="000869BD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22,2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%,  государственной пошлины – </w:t>
      </w:r>
      <w:r w:rsidR="001F2609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8,5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%, налогов на товары (работы и услуги), реализуемые на территории Российской Федерации – </w:t>
      </w:r>
      <w:r w:rsidR="000869BD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5,4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%, налогов на имущество – </w:t>
      </w:r>
      <w:r w:rsidR="000869BD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4,4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 %.</w:t>
      </w:r>
    </w:p>
    <w:p w:rsidR="00967ADD" w:rsidRPr="0053645B" w:rsidRDefault="00967ADD" w:rsidP="00967A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Поступление </w:t>
      </w:r>
      <w:r w:rsidRPr="005364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неналоговых доходов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 </w:t>
      </w:r>
      <w:r w:rsidR="00AD2B4A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полугодии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года составило </w:t>
      </w:r>
      <w:r w:rsidR="00AD2B4A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22 536,1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тыс. руб. или </w:t>
      </w:r>
      <w:r w:rsidR="00AD2B4A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61,5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 % от плана на год (см. таблицу № 2). Наиболее высокий процент исполнения (</w:t>
      </w:r>
      <w:r w:rsidR="00AD2B4A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137,3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 %) наблюдается по доходам от оказания платных услуг и компенсации затрат государства, наиболее низкий (</w:t>
      </w:r>
      <w:r w:rsidR="00AD2B4A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14,5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%) по доходам от продажи материальных и нематериальных активов. </w:t>
      </w:r>
    </w:p>
    <w:p w:rsidR="00AD2B4A" w:rsidRPr="0053645B" w:rsidRDefault="00967ADD" w:rsidP="00967A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Причиной высокого исполнения плановых назначений по доходам от оказания платных услуг и компенсации государства является поступление доходов по коду главного администратора доходов 914 «Контрольно-счетная палата города Тулуна» в размере 601,4 тыс. руб. при отсутствии прогноза поступлений по данному виду доходов.</w:t>
      </w:r>
    </w:p>
    <w:p w:rsidR="00967ADD" w:rsidRPr="0053645B" w:rsidRDefault="00AD2B4A" w:rsidP="00967A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Причиной</w:t>
      </w:r>
      <w:r w:rsidR="00967ADD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низкого исполнения плановых назначений по доходам от продажи материальных и нематериальных активов является </w:t>
      </w:r>
      <w:r w:rsidR="00A86C12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обращений на предоставление в собственность земельных участков</w:t>
      </w:r>
      <w:r w:rsidR="004758E3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наличием обстоятельств, не позволяющих произвести реализации имущества, включенного в прогнозный план приватизации</w:t>
      </w:r>
      <w:r w:rsidR="00BF3478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DB4CD2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DB4CD2" w:rsidRPr="005364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аложение ареста на транспортное средство в рамках исполнительного производства). </w:t>
      </w:r>
    </w:p>
    <w:p w:rsidR="00967ADD" w:rsidRPr="0053645B" w:rsidRDefault="00967ADD" w:rsidP="00967A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общей структуре поступивших неналоговых доходов за 1 </w:t>
      </w:r>
      <w:r w:rsidR="00F4287C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полугодие 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2026 года наибольший  удельный вес составляют поступления доходов от использования имущества </w:t>
      </w:r>
      <w:r w:rsidR="00F4287C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17 233,5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 или </w:t>
      </w:r>
      <w:r w:rsidR="00F4287C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76,</w:t>
      </w:r>
      <w:r w:rsidR="0088520B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% от общего объема неналоговых доходов. Удельный вес доходов от штрафов, санкций, возмещения ущерба составляет </w:t>
      </w:r>
      <w:r w:rsidR="0088520B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15,7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%,  доходов от оказания платных услуг и компенсации затрат государства – </w:t>
      </w:r>
      <w:r w:rsidR="0088520B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5,1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%, доходов от продажи имущества – </w:t>
      </w:r>
      <w:r w:rsidR="0088520B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2,7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%.  </w:t>
      </w:r>
    </w:p>
    <w:p w:rsidR="00967ADD" w:rsidRPr="0053645B" w:rsidRDefault="00967ADD" w:rsidP="00967A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 сравнению с 1 </w:t>
      </w:r>
      <w:r w:rsidR="00360F54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полугодием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 года поступление доходов в местный бюджет в отчетном периоде </w:t>
      </w:r>
      <w:r w:rsidR="00C03541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уменьшилось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C03541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,9 % или на </w:t>
      </w:r>
      <w:r w:rsidR="00C03541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2 342,1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 </w:t>
      </w:r>
      <w:r w:rsidR="00C03541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Уменьшение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поступлений произошло по </w:t>
      </w:r>
      <w:r w:rsidR="00C03541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налоговым доходам на сумму 1 788,4 тыс. руб. и неналоговым доходам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3541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сумму 553,7 тыс. руб. 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(см. диаграмму № 2). </w:t>
      </w:r>
    </w:p>
    <w:p w:rsidR="00967ADD" w:rsidRPr="0053645B" w:rsidRDefault="00967ADD" w:rsidP="00967ADD">
      <w:pPr>
        <w:tabs>
          <w:tab w:val="center" w:pos="49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67ADD" w:rsidRPr="0053645B" w:rsidRDefault="00967ADD" w:rsidP="00967A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noProof/>
          <w:color w:val="FFFFFF" w:themeColor="background1"/>
          <w:sz w:val="24"/>
          <w:szCs w:val="24"/>
          <w:lang w:eastAsia="ru-RU"/>
        </w:rPr>
        <w:drawing>
          <wp:inline distT="0" distB="0" distL="0" distR="0" wp14:anchorId="4CBA7DCF" wp14:editId="29794CC3">
            <wp:extent cx="6007100" cy="2247900"/>
            <wp:effectExtent l="0" t="0" r="1270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67ADD" w:rsidRPr="0053645B" w:rsidRDefault="00967ADD" w:rsidP="00967A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645B">
        <w:rPr>
          <w:rFonts w:ascii="Times New Roman" w:eastAsia="Times New Roman" w:hAnsi="Times New Roman" w:cs="Times New Roman"/>
          <w:sz w:val="20"/>
          <w:szCs w:val="20"/>
          <w:lang w:eastAsia="ru-RU"/>
        </w:rPr>
        <w:t>Диаграмма № 2 – ис</w:t>
      </w:r>
      <w:r w:rsidR="00C03541" w:rsidRPr="005364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полнение местного  бюджета за полугодие </w:t>
      </w:r>
      <w:r w:rsidRPr="0053645B">
        <w:rPr>
          <w:rFonts w:ascii="Times New Roman" w:eastAsia="Times New Roman" w:hAnsi="Times New Roman" w:cs="Times New Roman"/>
          <w:sz w:val="20"/>
          <w:szCs w:val="20"/>
          <w:lang w:eastAsia="ru-RU"/>
        </w:rPr>
        <w:t>2026 года (столбцы справа) в сравнении</w:t>
      </w:r>
    </w:p>
    <w:p w:rsidR="00967ADD" w:rsidRPr="0053645B" w:rsidRDefault="00967ADD" w:rsidP="00967A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64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1  </w:t>
      </w:r>
      <w:r w:rsidR="007044A5" w:rsidRPr="005364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полугодием </w:t>
      </w:r>
      <w:r w:rsidRPr="0053645B">
        <w:rPr>
          <w:rFonts w:ascii="Times New Roman" w:eastAsia="Times New Roman" w:hAnsi="Times New Roman" w:cs="Times New Roman"/>
          <w:sz w:val="20"/>
          <w:szCs w:val="20"/>
          <w:lang w:eastAsia="ru-RU"/>
        </w:rPr>
        <w:t>2025 года (столбцы слева)</w:t>
      </w:r>
    </w:p>
    <w:p w:rsidR="00967ADD" w:rsidRPr="0053645B" w:rsidRDefault="00967ADD" w:rsidP="00967A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7ADD" w:rsidRPr="0053645B" w:rsidRDefault="00967ADD" w:rsidP="00967A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Анализ исполнения расходов местного бюджета</w:t>
      </w:r>
    </w:p>
    <w:p w:rsidR="00967ADD" w:rsidRPr="0053645B" w:rsidRDefault="00967ADD" w:rsidP="00967ADD">
      <w:pPr>
        <w:numPr>
          <w:ilvl w:val="12"/>
          <w:numId w:val="0"/>
        </w:num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67ADD" w:rsidRPr="0053645B" w:rsidRDefault="00967ADD" w:rsidP="00967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Согласно решению о бюджете общий объем расходов местного бюджета на 2026 год утвержден в сумме</w:t>
      </w:r>
      <w:r w:rsidRPr="005364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1 854 440,9 тыс. рублей. </w:t>
      </w:r>
    </w:p>
    <w:p w:rsidR="007D25FA" w:rsidRPr="0053645B" w:rsidRDefault="007D25FA" w:rsidP="007D25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 Думы городского округа от 08.04.2026 года № 6-ДГО в решение о бюджете на 2026 год были внесены изменения, в соответствии с которыми объем расходов местного бюджета на 2026 год утвержден в сумме  2 150 314,5 тыс. рублей.</w:t>
      </w:r>
    </w:p>
    <w:p w:rsidR="00733BB6" w:rsidRPr="0053645B" w:rsidRDefault="00587CC9" w:rsidP="00733BB6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3645B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ab/>
        <w:t xml:space="preserve">На 01.07.2026 общий объем </w:t>
      </w:r>
      <w:r w:rsidRPr="0053645B">
        <w:rPr>
          <w:rStyle w:val="ac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утверждённых бюджетных назначений</w:t>
      </w:r>
      <w:r w:rsidRPr="0053645B">
        <w:rPr>
          <w:rStyle w:val="ac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3645B">
        <w:rPr>
          <w:rStyle w:val="ac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по расходам составил</w:t>
      </w:r>
      <w:r w:rsidRPr="0053645B">
        <w:rPr>
          <w:rStyle w:val="ac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364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2 282 472,9 тыс. руб.</w:t>
      </w:r>
      <w:r w:rsidRPr="005364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сравнении с первоначально утверждёнными на год бюджетными назначениями </w:t>
      </w:r>
      <w:r w:rsidR="00733BB6" w:rsidRPr="0053645B">
        <w:rPr>
          <w:rFonts w:ascii="Times New Roman" w:hAnsi="Times New Roman" w:cs="Times New Roman"/>
          <w:sz w:val="24"/>
          <w:szCs w:val="24"/>
          <w:shd w:val="clear" w:color="auto" w:fill="FFFFFF"/>
        </w:rPr>
        <w:t>расходная</w:t>
      </w:r>
      <w:r w:rsidRPr="005364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часть местного бюджета увеличилась на 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428 032,0 тыс. руб.</w:t>
      </w:r>
      <w:r w:rsidRPr="005364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733BB6" w:rsidRPr="0053645B" w:rsidRDefault="00733BB6" w:rsidP="00733BB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45B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Увеличение объема расходов местного бюджета произошло в связи с увеличением доходной части бюджета за счет поступлений межбюджетных трансфертов из областного бюджета, а также наличием остатков средств на счетах по учету средств бюджета на начало текущего финансового года.   </w:t>
      </w:r>
    </w:p>
    <w:p w:rsidR="00967ADD" w:rsidRPr="0053645B" w:rsidRDefault="00967ADD" w:rsidP="00C64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Исполнение расходной части местного бюджета за 1 </w:t>
      </w:r>
      <w:r w:rsidR="000B6912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полугодие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года составило </w:t>
      </w:r>
      <w:r w:rsidR="000B6912" w:rsidRPr="005364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1 224 363,4</w:t>
      </w:r>
      <w:r w:rsidRPr="005364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тыс. рублей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составляет </w:t>
      </w:r>
      <w:r w:rsidR="000B6912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53,6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% от утвержденных бюджетных назначений. По сравнению с аналогичным периодом прошлого года расходы местного бюджета увеличились на </w:t>
      </w:r>
      <w:r w:rsidR="0090124F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6,4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или </w:t>
      </w:r>
      <w:r w:rsidR="0090124F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73 528,8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 Детализация расходов бюджета по функциональной структуре приведена в таблице № 3.</w:t>
      </w:r>
    </w:p>
    <w:p w:rsidR="00967ADD" w:rsidRPr="0053645B" w:rsidRDefault="00967ADD" w:rsidP="00967ADD">
      <w:pPr>
        <w:tabs>
          <w:tab w:val="left" w:pos="202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7ADD" w:rsidRPr="0053645B" w:rsidRDefault="00967ADD" w:rsidP="00967ADD">
      <w:pPr>
        <w:tabs>
          <w:tab w:val="left" w:pos="202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№ 3 </w:t>
      </w:r>
    </w:p>
    <w:p w:rsidR="00967ADD" w:rsidRPr="0053645B" w:rsidRDefault="00967ADD" w:rsidP="00967ADD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7ADD" w:rsidRPr="0053645B" w:rsidRDefault="00967ADD" w:rsidP="00967ADD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Сравнительный анализ исполнения местного бюджета по расходам </w:t>
      </w:r>
    </w:p>
    <w:p w:rsidR="00967ADD" w:rsidRPr="0053645B" w:rsidRDefault="00967ADD" w:rsidP="00967ADD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1 </w:t>
      </w:r>
      <w:r w:rsidR="00235B06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полугодие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года и аналогичный период 2025 года</w:t>
      </w:r>
    </w:p>
    <w:p w:rsidR="00967ADD" w:rsidRPr="0053645B" w:rsidRDefault="00967ADD" w:rsidP="00967ADD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7ADD" w:rsidRPr="0053645B" w:rsidRDefault="00967ADD" w:rsidP="00967A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(тыс. рублей)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3"/>
        <w:gridCol w:w="2476"/>
        <w:gridCol w:w="1275"/>
        <w:gridCol w:w="1276"/>
        <w:gridCol w:w="1276"/>
        <w:gridCol w:w="1276"/>
        <w:gridCol w:w="1276"/>
      </w:tblGrid>
      <w:tr w:rsidR="00967ADD" w:rsidRPr="0053645B" w:rsidTr="00DE570B">
        <w:trPr>
          <w:trHeight w:val="690"/>
        </w:trPr>
        <w:tc>
          <w:tcPr>
            <w:tcW w:w="643" w:type="dxa"/>
          </w:tcPr>
          <w:p w:rsidR="00967ADD" w:rsidRPr="0053645B" w:rsidRDefault="00967ADD" w:rsidP="00967A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7ADD" w:rsidRPr="0053645B" w:rsidRDefault="00967ADD" w:rsidP="00967A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476" w:type="dxa"/>
          </w:tcPr>
          <w:p w:rsidR="00967ADD" w:rsidRPr="0053645B" w:rsidRDefault="00967ADD" w:rsidP="00967A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раздела классификации расходов бюджета</w:t>
            </w:r>
          </w:p>
        </w:tc>
        <w:tc>
          <w:tcPr>
            <w:tcW w:w="1275" w:type="dxa"/>
          </w:tcPr>
          <w:p w:rsidR="00967ADD" w:rsidRPr="0053645B" w:rsidRDefault="00967ADD" w:rsidP="00967A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 на 2026 год</w:t>
            </w:r>
          </w:p>
          <w:p w:rsidR="00967ADD" w:rsidRPr="0053645B" w:rsidRDefault="00967ADD" w:rsidP="00967A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0F5148" w:rsidRPr="0053645B" w:rsidRDefault="00967ADD" w:rsidP="00235B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Исполнено за </w:t>
            </w:r>
          </w:p>
          <w:p w:rsidR="00967ADD" w:rsidRPr="0053645B" w:rsidRDefault="00967ADD" w:rsidP="00235B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="00235B06"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полугодие</w:t>
            </w: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2025 года</w:t>
            </w:r>
          </w:p>
        </w:tc>
        <w:tc>
          <w:tcPr>
            <w:tcW w:w="1276" w:type="dxa"/>
          </w:tcPr>
          <w:p w:rsidR="000F5148" w:rsidRPr="0053645B" w:rsidRDefault="00967ADD" w:rsidP="00235B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Исполнено за </w:t>
            </w:r>
          </w:p>
          <w:p w:rsidR="00235B06" w:rsidRPr="0053645B" w:rsidRDefault="00967ADD" w:rsidP="00235B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="00235B06"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полугодие</w:t>
            </w:r>
          </w:p>
          <w:p w:rsidR="00967ADD" w:rsidRPr="0053645B" w:rsidRDefault="00967ADD" w:rsidP="00235B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 года</w:t>
            </w:r>
          </w:p>
        </w:tc>
        <w:tc>
          <w:tcPr>
            <w:tcW w:w="1276" w:type="dxa"/>
          </w:tcPr>
          <w:p w:rsidR="00967ADD" w:rsidRPr="0053645B" w:rsidRDefault="00967ADD" w:rsidP="00967A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 исполнения</w:t>
            </w:r>
          </w:p>
          <w:p w:rsidR="00967ADD" w:rsidRPr="0053645B" w:rsidRDefault="00967ADD" w:rsidP="00967A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плановых показателей на 2026 год</w:t>
            </w:r>
          </w:p>
        </w:tc>
        <w:tc>
          <w:tcPr>
            <w:tcW w:w="1276" w:type="dxa"/>
          </w:tcPr>
          <w:p w:rsidR="00235B06" w:rsidRPr="0053645B" w:rsidRDefault="00967ADD" w:rsidP="00235B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% исполнения к факту </w:t>
            </w:r>
          </w:p>
          <w:p w:rsidR="00967ADD" w:rsidRPr="0053645B" w:rsidRDefault="00967ADD" w:rsidP="00235B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="00235B06"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полугодия </w:t>
            </w: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года</w:t>
            </w:r>
          </w:p>
        </w:tc>
      </w:tr>
      <w:tr w:rsidR="00806F84" w:rsidRPr="0053645B" w:rsidTr="00ED3D67">
        <w:trPr>
          <w:trHeight w:val="566"/>
        </w:trPr>
        <w:tc>
          <w:tcPr>
            <w:tcW w:w="643" w:type="dxa"/>
          </w:tcPr>
          <w:p w:rsidR="00806F84" w:rsidRPr="0053645B" w:rsidRDefault="00806F84" w:rsidP="00ED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76" w:type="dxa"/>
          </w:tcPr>
          <w:p w:rsidR="00806F84" w:rsidRPr="0053645B" w:rsidRDefault="00806F84" w:rsidP="00ED3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275" w:type="dxa"/>
          </w:tcPr>
          <w:p w:rsidR="00806F84" w:rsidRPr="0053645B" w:rsidRDefault="00806F84" w:rsidP="00ED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261 199,5</w:t>
            </w:r>
          </w:p>
        </w:tc>
        <w:tc>
          <w:tcPr>
            <w:tcW w:w="1276" w:type="dxa"/>
          </w:tcPr>
          <w:p w:rsidR="00806F84" w:rsidRPr="0053645B" w:rsidRDefault="00806F84" w:rsidP="00806F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45B">
              <w:rPr>
                <w:rFonts w:ascii="Times New Roman" w:hAnsi="Times New Roman" w:cs="Times New Roman"/>
                <w:sz w:val="20"/>
                <w:szCs w:val="20"/>
              </w:rPr>
              <w:t>115 131,9</w:t>
            </w:r>
          </w:p>
        </w:tc>
        <w:tc>
          <w:tcPr>
            <w:tcW w:w="1276" w:type="dxa"/>
          </w:tcPr>
          <w:p w:rsidR="00806F84" w:rsidRPr="0053645B" w:rsidRDefault="00806F84" w:rsidP="00ED3D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125 462,6</w:t>
            </w:r>
          </w:p>
        </w:tc>
        <w:tc>
          <w:tcPr>
            <w:tcW w:w="1276" w:type="dxa"/>
          </w:tcPr>
          <w:p w:rsidR="00806F84" w:rsidRPr="0053645B" w:rsidRDefault="00806F84" w:rsidP="006D5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276" w:type="dxa"/>
          </w:tcPr>
          <w:p w:rsidR="00806F84" w:rsidRPr="0053645B" w:rsidRDefault="004C08DA" w:rsidP="004C0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</w:tr>
      <w:tr w:rsidR="00806F84" w:rsidRPr="0053645B" w:rsidTr="00DE570B">
        <w:tc>
          <w:tcPr>
            <w:tcW w:w="643" w:type="dxa"/>
          </w:tcPr>
          <w:p w:rsidR="00806F84" w:rsidRPr="0053645B" w:rsidRDefault="00806F84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76" w:type="dxa"/>
            <w:vAlign w:val="center"/>
          </w:tcPr>
          <w:p w:rsidR="00806F84" w:rsidRPr="0053645B" w:rsidRDefault="00806F84" w:rsidP="00967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275" w:type="dxa"/>
          </w:tcPr>
          <w:p w:rsidR="00806F84" w:rsidRPr="0053645B" w:rsidRDefault="00806F84" w:rsidP="00ED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15 901,7</w:t>
            </w:r>
          </w:p>
        </w:tc>
        <w:tc>
          <w:tcPr>
            <w:tcW w:w="1276" w:type="dxa"/>
          </w:tcPr>
          <w:p w:rsidR="00806F84" w:rsidRPr="0053645B" w:rsidRDefault="00806F84" w:rsidP="00806F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45B">
              <w:rPr>
                <w:rFonts w:ascii="Times New Roman" w:hAnsi="Times New Roman" w:cs="Times New Roman"/>
                <w:sz w:val="20"/>
                <w:szCs w:val="20"/>
              </w:rPr>
              <w:t>4 906,7</w:t>
            </w:r>
          </w:p>
        </w:tc>
        <w:tc>
          <w:tcPr>
            <w:tcW w:w="1276" w:type="dxa"/>
          </w:tcPr>
          <w:p w:rsidR="00806F84" w:rsidRPr="0053645B" w:rsidRDefault="00806F84" w:rsidP="00ED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5 884,3</w:t>
            </w:r>
          </w:p>
        </w:tc>
        <w:tc>
          <w:tcPr>
            <w:tcW w:w="1276" w:type="dxa"/>
          </w:tcPr>
          <w:p w:rsidR="00806F84" w:rsidRPr="0053645B" w:rsidRDefault="00806F84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276" w:type="dxa"/>
          </w:tcPr>
          <w:p w:rsidR="00806F84" w:rsidRPr="0053645B" w:rsidRDefault="004B7055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</w:tr>
      <w:tr w:rsidR="00806F84" w:rsidRPr="0053645B" w:rsidTr="00DE570B">
        <w:tc>
          <w:tcPr>
            <w:tcW w:w="643" w:type="dxa"/>
          </w:tcPr>
          <w:p w:rsidR="00806F84" w:rsidRPr="0053645B" w:rsidRDefault="00806F84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76" w:type="dxa"/>
            <w:vAlign w:val="center"/>
          </w:tcPr>
          <w:p w:rsidR="00806F84" w:rsidRPr="0053645B" w:rsidRDefault="00806F84" w:rsidP="00967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275" w:type="dxa"/>
          </w:tcPr>
          <w:p w:rsidR="00806F84" w:rsidRPr="0053645B" w:rsidRDefault="00806F84" w:rsidP="00ED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193 004,7</w:t>
            </w:r>
          </w:p>
        </w:tc>
        <w:tc>
          <w:tcPr>
            <w:tcW w:w="1276" w:type="dxa"/>
          </w:tcPr>
          <w:p w:rsidR="00806F84" w:rsidRPr="0053645B" w:rsidRDefault="00806F84" w:rsidP="00806F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45B">
              <w:rPr>
                <w:rFonts w:ascii="Times New Roman" w:hAnsi="Times New Roman" w:cs="Times New Roman"/>
                <w:sz w:val="20"/>
                <w:szCs w:val="20"/>
              </w:rPr>
              <w:t>33 955,4</w:t>
            </w:r>
          </w:p>
        </w:tc>
        <w:tc>
          <w:tcPr>
            <w:tcW w:w="1276" w:type="dxa"/>
          </w:tcPr>
          <w:p w:rsidR="00806F84" w:rsidRPr="0053645B" w:rsidRDefault="00806F84" w:rsidP="00ED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95 453,6</w:t>
            </w:r>
          </w:p>
        </w:tc>
        <w:tc>
          <w:tcPr>
            <w:tcW w:w="1276" w:type="dxa"/>
          </w:tcPr>
          <w:p w:rsidR="00806F84" w:rsidRPr="0053645B" w:rsidRDefault="00806F84" w:rsidP="006D5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49,5</w:t>
            </w:r>
          </w:p>
        </w:tc>
        <w:tc>
          <w:tcPr>
            <w:tcW w:w="1276" w:type="dxa"/>
          </w:tcPr>
          <w:p w:rsidR="00806F84" w:rsidRPr="0053645B" w:rsidRDefault="004B7055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281</w:t>
            </w:r>
          </w:p>
        </w:tc>
      </w:tr>
      <w:tr w:rsidR="00806F84" w:rsidRPr="0053645B" w:rsidTr="00DE570B">
        <w:tc>
          <w:tcPr>
            <w:tcW w:w="643" w:type="dxa"/>
          </w:tcPr>
          <w:p w:rsidR="00806F84" w:rsidRPr="0053645B" w:rsidRDefault="00806F84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76" w:type="dxa"/>
            <w:vAlign w:val="center"/>
          </w:tcPr>
          <w:p w:rsidR="00806F84" w:rsidRPr="0053645B" w:rsidRDefault="00806F84" w:rsidP="00967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275" w:type="dxa"/>
          </w:tcPr>
          <w:p w:rsidR="00806F84" w:rsidRPr="0053645B" w:rsidRDefault="00806F84" w:rsidP="00644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120 053,3</w:t>
            </w:r>
          </w:p>
        </w:tc>
        <w:tc>
          <w:tcPr>
            <w:tcW w:w="1276" w:type="dxa"/>
          </w:tcPr>
          <w:p w:rsidR="00806F84" w:rsidRPr="0053645B" w:rsidRDefault="00806F84" w:rsidP="00806F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45B">
              <w:rPr>
                <w:rFonts w:ascii="Times New Roman" w:hAnsi="Times New Roman" w:cs="Times New Roman"/>
                <w:sz w:val="20"/>
                <w:szCs w:val="20"/>
              </w:rPr>
              <w:t>69 452,5</w:t>
            </w:r>
          </w:p>
        </w:tc>
        <w:tc>
          <w:tcPr>
            <w:tcW w:w="1276" w:type="dxa"/>
          </w:tcPr>
          <w:p w:rsidR="00806F84" w:rsidRPr="0053645B" w:rsidRDefault="00806F84" w:rsidP="00465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22 249,7</w:t>
            </w:r>
          </w:p>
        </w:tc>
        <w:tc>
          <w:tcPr>
            <w:tcW w:w="1276" w:type="dxa"/>
          </w:tcPr>
          <w:p w:rsidR="00806F84" w:rsidRPr="0053645B" w:rsidRDefault="00806F84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18,5</w:t>
            </w:r>
          </w:p>
        </w:tc>
        <w:tc>
          <w:tcPr>
            <w:tcW w:w="1276" w:type="dxa"/>
          </w:tcPr>
          <w:p w:rsidR="00806F84" w:rsidRPr="0053645B" w:rsidRDefault="004B7055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806F84" w:rsidRPr="0053645B" w:rsidTr="00DE570B">
        <w:tc>
          <w:tcPr>
            <w:tcW w:w="643" w:type="dxa"/>
          </w:tcPr>
          <w:p w:rsidR="00806F84" w:rsidRPr="0053645B" w:rsidRDefault="00806F84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76" w:type="dxa"/>
            <w:vAlign w:val="center"/>
          </w:tcPr>
          <w:p w:rsidR="00806F84" w:rsidRPr="0053645B" w:rsidRDefault="00806F84" w:rsidP="00967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Охрана окружающей среды</w:t>
            </w:r>
          </w:p>
        </w:tc>
        <w:tc>
          <w:tcPr>
            <w:tcW w:w="1275" w:type="dxa"/>
          </w:tcPr>
          <w:p w:rsidR="00806F84" w:rsidRPr="0053645B" w:rsidRDefault="00806F84" w:rsidP="0086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20 524,5</w:t>
            </w:r>
          </w:p>
        </w:tc>
        <w:tc>
          <w:tcPr>
            <w:tcW w:w="1276" w:type="dxa"/>
          </w:tcPr>
          <w:p w:rsidR="00806F84" w:rsidRPr="0053645B" w:rsidRDefault="00806F84" w:rsidP="00806F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45B">
              <w:rPr>
                <w:rFonts w:ascii="Times New Roman" w:hAnsi="Times New Roman" w:cs="Times New Roman"/>
                <w:sz w:val="20"/>
                <w:szCs w:val="20"/>
              </w:rPr>
              <w:t>1 920,0</w:t>
            </w:r>
          </w:p>
        </w:tc>
        <w:tc>
          <w:tcPr>
            <w:tcW w:w="1276" w:type="dxa"/>
          </w:tcPr>
          <w:p w:rsidR="00806F84" w:rsidRPr="0053645B" w:rsidRDefault="00806F84" w:rsidP="00863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105,2</w:t>
            </w:r>
          </w:p>
          <w:p w:rsidR="00806F84" w:rsidRPr="0053645B" w:rsidRDefault="00806F84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806F84" w:rsidRPr="0053645B" w:rsidRDefault="00806F84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276" w:type="dxa"/>
          </w:tcPr>
          <w:p w:rsidR="00806F84" w:rsidRPr="0053645B" w:rsidRDefault="004B7055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5,5</w:t>
            </w:r>
          </w:p>
        </w:tc>
      </w:tr>
      <w:tr w:rsidR="00806F84" w:rsidRPr="0053645B" w:rsidTr="00DE570B">
        <w:tc>
          <w:tcPr>
            <w:tcW w:w="643" w:type="dxa"/>
          </w:tcPr>
          <w:p w:rsidR="00806F84" w:rsidRPr="0053645B" w:rsidRDefault="00806F84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76" w:type="dxa"/>
            <w:vAlign w:val="center"/>
          </w:tcPr>
          <w:p w:rsidR="00806F84" w:rsidRPr="0053645B" w:rsidRDefault="00806F84" w:rsidP="00967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275" w:type="dxa"/>
          </w:tcPr>
          <w:p w:rsidR="00806F84" w:rsidRPr="0053645B" w:rsidRDefault="00806F84" w:rsidP="00AB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1 399 114,7 </w:t>
            </w:r>
          </w:p>
        </w:tc>
        <w:tc>
          <w:tcPr>
            <w:tcW w:w="1276" w:type="dxa"/>
          </w:tcPr>
          <w:p w:rsidR="00806F84" w:rsidRPr="0053645B" w:rsidRDefault="00806F84" w:rsidP="00806F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45B">
              <w:rPr>
                <w:rFonts w:ascii="Times New Roman" w:hAnsi="Times New Roman" w:cs="Times New Roman"/>
                <w:sz w:val="20"/>
                <w:szCs w:val="20"/>
              </w:rPr>
              <w:t>825 095,4</w:t>
            </w:r>
          </w:p>
        </w:tc>
        <w:tc>
          <w:tcPr>
            <w:tcW w:w="1276" w:type="dxa"/>
          </w:tcPr>
          <w:p w:rsidR="00806F84" w:rsidRPr="0053645B" w:rsidRDefault="00806F84" w:rsidP="00AB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837 383,3 </w:t>
            </w:r>
          </w:p>
        </w:tc>
        <w:tc>
          <w:tcPr>
            <w:tcW w:w="1276" w:type="dxa"/>
          </w:tcPr>
          <w:p w:rsidR="00806F84" w:rsidRPr="0053645B" w:rsidRDefault="00806F84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59,9</w:t>
            </w:r>
          </w:p>
        </w:tc>
        <w:tc>
          <w:tcPr>
            <w:tcW w:w="1276" w:type="dxa"/>
          </w:tcPr>
          <w:p w:rsidR="00806F84" w:rsidRPr="0053645B" w:rsidRDefault="004B7055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101,5</w:t>
            </w:r>
          </w:p>
        </w:tc>
      </w:tr>
      <w:tr w:rsidR="00806F84" w:rsidRPr="0053645B" w:rsidTr="00DE570B">
        <w:tc>
          <w:tcPr>
            <w:tcW w:w="643" w:type="dxa"/>
          </w:tcPr>
          <w:p w:rsidR="00806F84" w:rsidRPr="0053645B" w:rsidRDefault="00806F84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76" w:type="dxa"/>
            <w:vAlign w:val="center"/>
          </w:tcPr>
          <w:p w:rsidR="00806F84" w:rsidRPr="0053645B" w:rsidRDefault="00806F84" w:rsidP="00967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 и кинематография</w:t>
            </w:r>
          </w:p>
        </w:tc>
        <w:tc>
          <w:tcPr>
            <w:tcW w:w="1275" w:type="dxa"/>
          </w:tcPr>
          <w:p w:rsidR="00806F84" w:rsidRPr="0053645B" w:rsidRDefault="00806F84" w:rsidP="00AB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110 302,1</w:t>
            </w:r>
          </w:p>
        </w:tc>
        <w:tc>
          <w:tcPr>
            <w:tcW w:w="1276" w:type="dxa"/>
          </w:tcPr>
          <w:p w:rsidR="00806F84" w:rsidRPr="0053645B" w:rsidRDefault="00806F84" w:rsidP="00806F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45B">
              <w:rPr>
                <w:rFonts w:ascii="Times New Roman" w:hAnsi="Times New Roman" w:cs="Times New Roman"/>
                <w:sz w:val="20"/>
                <w:szCs w:val="20"/>
              </w:rPr>
              <w:t>54 683,4</w:t>
            </w:r>
          </w:p>
        </w:tc>
        <w:tc>
          <w:tcPr>
            <w:tcW w:w="1276" w:type="dxa"/>
          </w:tcPr>
          <w:p w:rsidR="00806F84" w:rsidRPr="0053645B" w:rsidRDefault="00806F84" w:rsidP="00AB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48 404,0</w:t>
            </w:r>
          </w:p>
        </w:tc>
        <w:tc>
          <w:tcPr>
            <w:tcW w:w="1276" w:type="dxa"/>
          </w:tcPr>
          <w:p w:rsidR="00806F84" w:rsidRPr="0053645B" w:rsidRDefault="00806F84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43,9</w:t>
            </w:r>
          </w:p>
        </w:tc>
        <w:tc>
          <w:tcPr>
            <w:tcW w:w="1276" w:type="dxa"/>
          </w:tcPr>
          <w:p w:rsidR="00806F84" w:rsidRPr="0053645B" w:rsidRDefault="004B7055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88,5</w:t>
            </w:r>
          </w:p>
        </w:tc>
      </w:tr>
      <w:tr w:rsidR="00806F84" w:rsidRPr="0053645B" w:rsidTr="00DE570B">
        <w:tc>
          <w:tcPr>
            <w:tcW w:w="643" w:type="dxa"/>
          </w:tcPr>
          <w:p w:rsidR="00806F84" w:rsidRPr="0053645B" w:rsidRDefault="00806F84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76" w:type="dxa"/>
            <w:vAlign w:val="center"/>
          </w:tcPr>
          <w:p w:rsidR="00806F84" w:rsidRPr="0053645B" w:rsidRDefault="00806F84" w:rsidP="00967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Здравоохранение</w:t>
            </w:r>
          </w:p>
        </w:tc>
        <w:tc>
          <w:tcPr>
            <w:tcW w:w="1275" w:type="dxa"/>
          </w:tcPr>
          <w:p w:rsidR="00806F84" w:rsidRPr="0053645B" w:rsidRDefault="00806F84" w:rsidP="00AB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792,5</w:t>
            </w:r>
          </w:p>
        </w:tc>
        <w:tc>
          <w:tcPr>
            <w:tcW w:w="1276" w:type="dxa"/>
          </w:tcPr>
          <w:p w:rsidR="00806F84" w:rsidRPr="0053645B" w:rsidRDefault="00806F84" w:rsidP="00806F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45B">
              <w:rPr>
                <w:rFonts w:ascii="Times New Roman" w:hAnsi="Times New Roman" w:cs="Times New Roman"/>
                <w:sz w:val="20"/>
                <w:szCs w:val="20"/>
              </w:rPr>
              <w:t>30,3</w:t>
            </w:r>
          </w:p>
        </w:tc>
        <w:tc>
          <w:tcPr>
            <w:tcW w:w="1276" w:type="dxa"/>
          </w:tcPr>
          <w:p w:rsidR="00806F84" w:rsidRPr="0053645B" w:rsidRDefault="00806F84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18,5</w:t>
            </w:r>
          </w:p>
        </w:tc>
        <w:tc>
          <w:tcPr>
            <w:tcW w:w="1276" w:type="dxa"/>
          </w:tcPr>
          <w:p w:rsidR="00806F84" w:rsidRPr="0053645B" w:rsidRDefault="00806F84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276" w:type="dxa"/>
          </w:tcPr>
          <w:p w:rsidR="00806F84" w:rsidRPr="0053645B" w:rsidRDefault="004B7055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806F84" w:rsidRPr="0053645B" w:rsidTr="00DE570B">
        <w:tc>
          <w:tcPr>
            <w:tcW w:w="643" w:type="dxa"/>
          </w:tcPr>
          <w:p w:rsidR="00806F84" w:rsidRPr="0053645B" w:rsidRDefault="00806F84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76" w:type="dxa"/>
            <w:vAlign w:val="center"/>
          </w:tcPr>
          <w:p w:rsidR="00806F84" w:rsidRPr="0053645B" w:rsidRDefault="00806F84" w:rsidP="00967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275" w:type="dxa"/>
          </w:tcPr>
          <w:p w:rsidR="00806F84" w:rsidRPr="0053645B" w:rsidRDefault="00806F84" w:rsidP="00B31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32 258,3</w:t>
            </w:r>
          </w:p>
        </w:tc>
        <w:tc>
          <w:tcPr>
            <w:tcW w:w="1276" w:type="dxa"/>
          </w:tcPr>
          <w:p w:rsidR="00806F84" w:rsidRPr="0053645B" w:rsidRDefault="00806F84" w:rsidP="00806F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45B">
              <w:rPr>
                <w:rFonts w:ascii="Times New Roman" w:hAnsi="Times New Roman" w:cs="Times New Roman"/>
                <w:sz w:val="20"/>
                <w:szCs w:val="20"/>
              </w:rPr>
              <w:t>15 135,0</w:t>
            </w:r>
          </w:p>
        </w:tc>
        <w:tc>
          <w:tcPr>
            <w:tcW w:w="1276" w:type="dxa"/>
          </w:tcPr>
          <w:p w:rsidR="00806F84" w:rsidRPr="0053645B" w:rsidRDefault="00806F84" w:rsidP="00B31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17 097,6</w:t>
            </w:r>
          </w:p>
        </w:tc>
        <w:tc>
          <w:tcPr>
            <w:tcW w:w="1276" w:type="dxa"/>
          </w:tcPr>
          <w:p w:rsidR="00806F84" w:rsidRPr="0053645B" w:rsidRDefault="00806F84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276" w:type="dxa"/>
          </w:tcPr>
          <w:p w:rsidR="00806F84" w:rsidRPr="0053645B" w:rsidRDefault="004B7055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</w:tr>
      <w:tr w:rsidR="00806F84" w:rsidRPr="0053645B" w:rsidTr="00DE570B">
        <w:tc>
          <w:tcPr>
            <w:tcW w:w="643" w:type="dxa"/>
          </w:tcPr>
          <w:p w:rsidR="00806F84" w:rsidRPr="0053645B" w:rsidRDefault="00806F84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76" w:type="dxa"/>
            <w:vAlign w:val="center"/>
          </w:tcPr>
          <w:p w:rsidR="00806F84" w:rsidRPr="0053645B" w:rsidRDefault="00806F84" w:rsidP="00967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 культура и спорт</w:t>
            </w:r>
          </w:p>
        </w:tc>
        <w:tc>
          <w:tcPr>
            <w:tcW w:w="1275" w:type="dxa"/>
          </w:tcPr>
          <w:p w:rsidR="00806F84" w:rsidRPr="0053645B" w:rsidRDefault="00806F84" w:rsidP="00C8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125 669,6</w:t>
            </w:r>
          </w:p>
        </w:tc>
        <w:tc>
          <w:tcPr>
            <w:tcW w:w="1276" w:type="dxa"/>
          </w:tcPr>
          <w:p w:rsidR="00806F84" w:rsidRPr="0053645B" w:rsidRDefault="00806F84" w:rsidP="00806F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45B">
              <w:rPr>
                <w:rFonts w:ascii="Times New Roman" w:hAnsi="Times New Roman" w:cs="Times New Roman"/>
                <w:sz w:val="20"/>
                <w:szCs w:val="20"/>
              </w:rPr>
              <w:t>27 734,6</w:t>
            </w:r>
          </w:p>
        </w:tc>
        <w:tc>
          <w:tcPr>
            <w:tcW w:w="1276" w:type="dxa"/>
          </w:tcPr>
          <w:p w:rsidR="00806F84" w:rsidRPr="0053645B" w:rsidRDefault="00806F84" w:rsidP="00C8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70 434,9</w:t>
            </w:r>
          </w:p>
        </w:tc>
        <w:tc>
          <w:tcPr>
            <w:tcW w:w="1276" w:type="dxa"/>
          </w:tcPr>
          <w:p w:rsidR="00806F84" w:rsidRPr="0053645B" w:rsidRDefault="00806F84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276" w:type="dxa"/>
          </w:tcPr>
          <w:p w:rsidR="00806F84" w:rsidRPr="0053645B" w:rsidRDefault="004B7055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254</w:t>
            </w:r>
          </w:p>
        </w:tc>
      </w:tr>
      <w:tr w:rsidR="00806F84" w:rsidRPr="0053645B" w:rsidTr="00DE570B">
        <w:tc>
          <w:tcPr>
            <w:tcW w:w="643" w:type="dxa"/>
          </w:tcPr>
          <w:p w:rsidR="00806F84" w:rsidRPr="0053645B" w:rsidRDefault="00806F84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476" w:type="dxa"/>
            <w:vAlign w:val="center"/>
          </w:tcPr>
          <w:p w:rsidR="00806F84" w:rsidRPr="0053645B" w:rsidRDefault="00806F84" w:rsidP="00967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массовой информации</w:t>
            </w:r>
          </w:p>
        </w:tc>
        <w:tc>
          <w:tcPr>
            <w:tcW w:w="1275" w:type="dxa"/>
          </w:tcPr>
          <w:p w:rsidR="00806F84" w:rsidRPr="0053645B" w:rsidRDefault="00806F84" w:rsidP="005D7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3 646,6</w:t>
            </w:r>
          </w:p>
        </w:tc>
        <w:tc>
          <w:tcPr>
            <w:tcW w:w="1276" w:type="dxa"/>
          </w:tcPr>
          <w:p w:rsidR="00806F84" w:rsidRPr="0053645B" w:rsidRDefault="00806F84" w:rsidP="00806F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45B">
              <w:rPr>
                <w:rFonts w:ascii="Times New Roman" w:hAnsi="Times New Roman" w:cs="Times New Roman"/>
                <w:sz w:val="20"/>
                <w:szCs w:val="20"/>
              </w:rPr>
              <w:t>2 789,4</w:t>
            </w:r>
          </w:p>
        </w:tc>
        <w:tc>
          <w:tcPr>
            <w:tcW w:w="1276" w:type="dxa"/>
          </w:tcPr>
          <w:p w:rsidR="00806F84" w:rsidRPr="0053645B" w:rsidRDefault="00806F84" w:rsidP="005D7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1 869,7</w:t>
            </w:r>
          </w:p>
        </w:tc>
        <w:tc>
          <w:tcPr>
            <w:tcW w:w="1276" w:type="dxa"/>
          </w:tcPr>
          <w:p w:rsidR="00806F84" w:rsidRPr="0053645B" w:rsidRDefault="00806F84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51,3</w:t>
            </w:r>
          </w:p>
        </w:tc>
        <w:tc>
          <w:tcPr>
            <w:tcW w:w="1276" w:type="dxa"/>
          </w:tcPr>
          <w:p w:rsidR="00806F84" w:rsidRPr="0053645B" w:rsidRDefault="004B7055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806F84" w:rsidRPr="0053645B" w:rsidTr="00DE570B">
        <w:tc>
          <w:tcPr>
            <w:tcW w:w="643" w:type="dxa"/>
          </w:tcPr>
          <w:p w:rsidR="00806F84" w:rsidRPr="0053645B" w:rsidRDefault="00806F84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2476" w:type="dxa"/>
            <w:vAlign w:val="center"/>
          </w:tcPr>
          <w:p w:rsidR="00806F84" w:rsidRPr="0053645B" w:rsidRDefault="00806F84" w:rsidP="00967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275" w:type="dxa"/>
          </w:tcPr>
          <w:p w:rsidR="00806F84" w:rsidRPr="0053645B" w:rsidRDefault="00806F84" w:rsidP="00DA3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</w:t>
            </w:r>
          </w:p>
        </w:tc>
        <w:tc>
          <w:tcPr>
            <w:tcW w:w="1276" w:type="dxa"/>
          </w:tcPr>
          <w:p w:rsidR="00806F84" w:rsidRPr="0053645B" w:rsidRDefault="00806F84" w:rsidP="00806F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645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:rsidR="00806F84" w:rsidRPr="0053645B" w:rsidRDefault="00A5735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</w:tcPr>
          <w:p w:rsidR="00806F84" w:rsidRPr="0053645B" w:rsidRDefault="00806F84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</w:tcPr>
          <w:p w:rsidR="00806F84" w:rsidRPr="0053645B" w:rsidRDefault="004B7055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67ADD" w:rsidRPr="0053645B" w:rsidTr="00DE570B">
        <w:tc>
          <w:tcPr>
            <w:tcW w:w="643" w:type="dxa"/>
          </w:tcPr>
          <w:p w:rsidR="00967ADD" w:rsidRPr="0053645B" w:rsidRDefault="00967ADD" w:rsidP="00967A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76" w:type="dxa"/>
            <w:vAlign w:val="center"/>
          </w:tcPr>
          <w:p w:rsidR="00967ADD" w:rsidRPr="0053645B" w:rsidRDefault="00967ADD" w:rsidP="00967A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275" w:type="dxa"/>
          </w:tcPr>
          <w:p w:rsidR="00967ADD" w:rsidRPr="0053645B" w:rsidRDefault="00DD506A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2 282 472,9</w:t>
            </w:r>
          </w:p>
        </w:tc>
        <w:tc>
          <w:tcPr>
            <w:tcW w:w="1276" w:type="dxa"/>
          </w:tcPr>
          <w:p w:rsidR="00967ADD" w:rsidRPr="0053645B" w:rsidRDefault="00DB49CF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1 150 834,6</w:t>
            </w:r>
          </w:p>
        </w:tc>
        <w:tc>
          <w:tcPr>
            <w:tcW w:w="1276" w:type="dxa"/>
          </w:tcPr>
          <w:p w:rsidR="00967ADD" w:rsidRPr="0053645B" w:rsidRDefault="000C7F35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1 224 363,4</w:t>
            </w:r>
          </w:p>
        </w:tc>
        <w:tc>
          <w:tcPr>
            <w:tcW w:w="1276" w:type="dxa"/>
          </w:tcPr>
          <w:p w:rsidR="00967ADD" w:rsidRPr="0053645B" w:rsidRDefault="000C7F35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53,6</w:t>
            </w:r>
          </w:p>
        </w:tc>
        <w:tc>
          <w:tcPr>
            <w:tcW w:w="1276" w:type="dxa"/>
          </w:tcPr>
          <w:p w:rsidR="00967ADD" w:rsidRPr="0053645B" w:rsidRDefault="004B7055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106,4</w:t>
            </w:r>
          </w:p>
        </w:tc>
      </w:tr>
    </w:tbl>
    <w:p w:rsidR="00A936E0" w:rsidRPr="0053645B" w:rsidRDefault="00967ADD" w:rsidP="00967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Как видно из таблицы № 3 наибольшее исполнение в разрезе функциональной структуры расходов сложилось по разделу «</w:t>
      </w:r>
      <w:r w:rsidR="00A936E0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- </w:t>
      </w:r>
      <w:r w:rsidR="00A936E0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59,9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 %, наименьшее по разделу «Охрана окружающей среды» - 0,5 %.</w:t>
      </w:r>
    </w:p>
    <w:p w:rsidR="00967ADD" w:rsidRPr="0053645B" w:rsidRDefault="00967ADD" w:rsidP="00967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 xml:space="preserve">В общей сумме расходов местного бюджета за 1 </w:t>
      </w:r>
      <w:r w:rsidR="00AE7290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полугодие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года, как и в предыдущие годы, наибольший удельный вес занимают расходы на образование, которые за отчетный период составили </w:t>
      </w:r>
      <w:r w:rsidR="00AE7290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837 383,3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 или </w:t>
      </w:r>
      <w:r w:rsidR="00AE7290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68,4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 в  общем объеме расходов за 1 </w:t>
      </w:r>
      <w:r w:rsidR="00AE7290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полугодие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года (см. диаграмму № 3). Удельный вес расходов по разделу «Общегосударственные вопросы» составляет </w:t>
      </w:r>
      <w:r w:rsidR="00AE7290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A6191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,2 %, по разделам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7290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«Физическая культура и спорт» - 5,8 %, 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«Культура и кинематография» - </w:t>
      </w:r>
      <w:r w:rsidR="00AE7290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3,9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 %, «Средства массовой информации» - 0,2 %, «Социальная политика» - 1,</w:t>
      </w:r>
      <w:r w:rsidR="00AE7290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%, «Национальная безопасность и правоохранительная деятельность» - </w:t>
      </w:r>
      <w:r w:rsidR="00AE7290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0,5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%, «Национальная экономика» - </w:t>
      </w:r>
      <w:r w:rsidR="00AE7290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7,8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 %, «Жилищно-коммунальное хозяйство» - 1,</w:t>
      </w:r>
      <w:r w:rsidR="00AE7290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%, </w:t>
      </w:r>
      <w:r w:rsidR="00AE7290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«Охрана окружающей среды» - 0 %, «Здравоохранение» - 0 %.</w:t>
      </w:r>
    </w:p>
    <w:p w:rsidR="00967ADD" w:rsidRPr="0053645B" w:rsidRDefault="00967ADD" w:rsidP="00967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7ADD" w:rsidRPr="0053645B" w:rsidRDefault="00967ADD" w:rsidP="00967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829129" wp14:editId="05078DD7">
            <wp:extent cx="5915608" cy="3097764"/>
            <wp:effectExtent l="0" t="0" r="9525" b="2667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67ADD" w:rsidRPr="0053645B" w:rsidRDefault="00967ADD" w:rsidP="00967A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64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Диаграмма № 3 – Функциональная структура расходов местного бюджета за 1 </w:t>
      </w:r>
      <w:r w:rsidR="00C43A21" w:rsidRPr="005364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полугодие </w:t>
      </w:r>
      <w:r w:rsidRPr="0053645B">
        <w:rPr>
          <w:rFonts w:ascii="Times New Roman" w:eastAsia="Times New Roman" w:hAnsi="Times New Roman" w:cs="Times New Roman"/>
          <w:sz w:val="20"/>
          <w:szCs w:val="20"/>
          <w:lang w:eastAsia="ru-RU"/>
        </w:rPr>
        <w:t>2026 года</w:t>
      </w:r>
    </w:p>
    <w:p w:rsidR="00967ADD" w:rsidRPr="0053645B" w:rsidRDefault="00967ADD" w:rsidP="00967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7ADD" w:rsidRPr="0053645B" w:rsidRDefault="00967ADD" w:rsidP="00967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общем объеме расходов местного бюджета за 1 </w:t>
      </w:r>
      <w:r w:rsidR="002B695D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полугодие 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2026 года расходы в рамках исполнения муниципальных программ города Тулуна составили </w:t>
      </w:r>
      <w:r w:rsidR="002B695D" w:rsidRPr="005364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1 107 213,4</w:t>
      </w:r>
      <w:r w:rsidRPr="005364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тыс. руб.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 w:rsidR="002B695D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90,4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от общего объема расходов, непрограммные расходы составили </w:t>
      </w:r>
      <w:r w:rsidR="002B695D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117 150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 или </w:t>
      </w:r>
      <w:r w:rsidR="002B695D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9,6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</w:t>
      </w:r>
      <w:r w:rsidR="002B695D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общего объема расходов.</w:t>
      </w:r>
    </w:p>
    <w:p w:rsidR="00967ADD" w:rsidRPr="0053645B" w:rsidRDefault="00967ADD" w:rsidP="00967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Анализ исполнения муниципальных программ города Тулуна и непрограммных</w:t>
      </w:r>
      <w:r w:rsidR="00F837B0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направлений деятельности за 1 полугодие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года представлен в таблице № 4.</w:t>
      </w:r>
    </w:p>
    <w:p w:rsidR="00967ADD" w:rsidRPr="0053645B" w:rsidRDefault="00967ADD" w:rsidP="00967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7ADD" w:rsidRPr="0053645B" w:rsidRDefault="00967ADD" w:rsidP="00967A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№ 4 </w:t>
      </w:r>
    </w:p>
    <w:p w:rsidR="00967ADD" w:rsidRPr="0053645B" w:rsidRDefault="00967ADD" w:rsidP="00967A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7ADD" w:rsidRPr="0053645B" w:rsidRDefault="00967ADD" w:rsidP="00967AD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(тыс. рублей)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820"/>
        <w:gridCol w:w="1323"/>
        <w:gridCol w:w="1323"/>
        <w:gridCol w:w="1323"/>
      </w:tblGrid>
      <w:tr w:rsidR="00967ADD" w:rsidRPr="0053645B" w:rsidTr="00DE570B">
        <w:trPr>
          <w:trHeight w:val="900"/>
        </w:trPr>
        <w:tc>
          <w:tcPr>
            <w:tcW w:w="567" w:type="dxa"/>
          </w:tcPr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муниципальной программы</w:t>
            </w:r>
          </w:p>
        </w:tc>
        <w:tc>
          <w:tcPr>
            <w:tcW w:w="1323" w:type="dxa"/>
            <w:shd w:val="clear" w:color="auto" w:fill="auto"/>
            <w:vAlign w:val="center"/>
            <w:hideMark/>
          </w:tcPr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 на 2026 год</w:t>
            </w:r>
          </w:p>
        </w:tc>
        <w:tc>
          <w:tcPr>
            <w:tcW w:w="1323" w:type="dxa"/>
            <w:shd w:val="clear" w:color="auto" w:fill="auto"/>
            <w:vAlign w:val="center"/>
            <w:hideMark/>
          </w:tcPr>
          <w:p w:rsidR="00861A2B" w:rsidRPr="0053645B" w:rsidRDefault="00967ADD" w:rsidP="001F5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Исполнено за </w:t>
            </w:r>
          </w:p>
          <w:p w:rsidR="00967ADD" w:rsidRPr="0053645B" w:rsidRDefault="001F53A0" w:rsidP="001F5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полугодие</w:t>
            </w:r>
            <w:r w:rsidR="00967ADD"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2026 года</w:t>
            </w:r>
          </w:p>
        </w:tc>
        <w:tc>
          <w:tcPr>
            <w:tcW w:w="1323" w:type="dxa"/>
            <w:shd w:val="clear" w:color="auto" w:fill="auto"/>
            <w:vAlign w:val="center"/>
            <w:hideMark/>
          </w:tcPr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967ADD" w:rsidRPr="0053645B" w:rsidTr="00DE570B">
        <w:trPr>
          <w:trHeight w:val="763"/>
        </w:trPr>
        <w:tc>
          <w:tcPr>
            <w:tcW w:w="567" w:type="dxa"/>
          </w:tcPr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20" w:type="dxa"/>
            <w:shd w:val="clear" w:color="auto" w:fill="auto"/>
            <w:hideMark/>
          </w:tcPr>
          <w:p w:rsidR="00967ADD" w:rsidRPr="0053645B" w:rsidRDefault="00967ADD" w:rsidP="00967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города Тулуна «Совершенствование механизмов экономического развития муниципального образования – «город Тулун»</w:t>
            </w:r>
          </w:p>
        </w:tc>
        <w:tc>
          <w:tcPr>
            <w:tcW w:w="1323" w:type="dxa"/>
            <w:shd w:val="clear" w:color="auto" w:fill="auto"/>
          </w:tcPr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7ADD" w:rsidRPr="0053645B" w:rsidRDefault="001F53A0" w:rsidP="00967A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54 282,2</w:t>
            </w:r>
          </w:p>
        </w:tc>
        <w:tc>
          <w:tcPr>
            <w:tcW w:w="1323" w:type="dxa"/>
            <w:shd w:val="clear" w:color="auto" w:fill="auto"/>
          </w:tcPr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7ADD" w:rsidRPr="0053645B" w:rsidRDefault="001F53A0" w:rsidP="00967A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25 006,5</w:t>
            </w:r>
          </w:p>
        </w:tc>
        <w:tc>
          <w:tcPr>
            <w:tcW w:w="1323" w:type="dxa"/>
            <w:shd w:val="clear" w:color="auto" w:fill="auto"/>
          </w:tcPr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67ADD" w:rsidRPr="0053645B" w:rsidRDefault="001F53A0" w:rsidP="00967A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46,1</w:t>
            </w:r>
          </w:p>
        </w:tc>
      </w:tr>
      <w:tr w:rsidR="00967ADD" w:rsidRPr="0053645B" w:rsidTr="00DE570B">
        <w:trPr>
          <w:trHeight w:val="300"/>
        </w:trPr>
        <w:tc>
          <w:tcPr>
            <w:tcW w:w="567" w:type="dxa"/>
          </w:tcPr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20" w:type="dxa"/>
            <w:shd w:val="clear" w:color="auto" w:fill="auto"/>
            <w:vAlign w:val="bottom"/>
            <w:hideMark/>
          </w:tcPr>
          <w:p w:rsidR="00967ADD" w:rsidRPr="0053645B" w:rsidRDefault="00967ADD" w:rsidP="00967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города Тулуна «Труд»</w:t>
            </w:r>
          </w:p>
        </w:tc>
        <w:tc>
          <w:tcPr>
            <w:tcW w:w="1323" w:type="dxa"/>
            <w:shd w:val="clear" w:color="auto" w:fill="auto"/>
          </w:tcPr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1 177,2</w:t>
            </w:r>
          </w:p>
        </w:tc>
        <w:tc>
          <w:tcPr>
            <w:tcW w:w="1323" w:type="dxa"/>
            <w:shd w:val="clear" w:color="auto" w:fill="auto"/>
          </w:tcPr>
          <w:p w:rsidR="00967ADD" w:rsidRPr="0053645B" w:rsidRDefault="00861A2B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576,3</w:t>
            </w:r>
          </w:p>
        </w:tc>
        <w:tc>
          <w:tcPr>
            <w:tcW w:w="1323" w:type="dxa"/>
            <w:shd w:val="clear" w:color="auto" w:fill="auto"/>
          </w:tcPr>
          <w:p w:rsidR="00967ADD" w:rsidRPr="0053645B" w:rsidRDefault="00861A2B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967ADD" w:rsidRPr="0053645B" w:rsidTr="00DE570B">
        <w:trPr>
          <w:trHeight w:val="300"/>
        </w:trPr>
        <w:tc>
          <w:tcPr>
            <w:tcW w:w="567" w:type="dxa"/>
          </w:tcPr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20" w:type="dxa"/>
            <w:shd w:val="clear" w:color="auto" w:fill="auto"/>
            <w:vAlign w:val="bottom"/>
            <w:hideMark/>
          </w:tcPr>
          <w:p w:rsidR="00967ADD" w:rsidRPr="0053645B" w:rsidRDefault="00967ADD" w:rsidP="00967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города Тулуна «Образование»</w:t>
            </w:r>
          </w:p>
        </w:tc>
        <w:tc>
          <w:tcPr>
            <w:tcW w:w="1323" w:type="dxa"/>
            <w:shd w:val="clear" w:color="auto" w:fill="auto"/>
          </w:tcPr>
          <w:p w:rsidR="00967ADD" w:rsidRPr="0053645B" w:rsidRDefault="00861A2B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1 393 420,3</w:t>
            </w:r>
          </w:p>
        </w:tc>
        <w:tc>
          <w:tcPr>
            <w:tcW w:w="1323" w:type="dxa"/>
            <w:shd w:val="clear" w:color="auto" w:fill="auto"/>
          </w:tcPr>
          <w:p w:rsidR="00967ADD" w:rsidRPr="0053645B" w:rsidRDefault="00861A2B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849 214,8</w:t>
            </w:r>
          </w:p>
        </w:tc>
        <w:tc>
          <w:tcPr>
            <w:tcW w:w="1323" w:type="dxa"/>
            <w:shd w:val="clear" w:color="auto" w:fill="auto"/>
          </w:tcPr>
          <w:p w:rsidR="00967ADD" w:rsidRPr="0053645B" w:rsidRDefault="00861A2B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967ADD" w:rsidRPr="0053645B" w:rsidTr="00DE570B">
        <w:trPr>
          <w:trHeight w:val="300"/>
        </w:trPr>
        <w:tc>
          <w:tcPr>
            <w:tcW w:w="567" w:type="dxa"/>
          </w:tcPr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20" w:type="dxa"/>
            <w:shd w:val="clear" w:color="auto" w:fill="auto"/>
            <w:vAlign w:val="bottom"/>
            <w:hideMark/>
          </w:tcPr>
          <w:p w:rsidR="00967ADD" w:rsidRPr="0053645B" w:rsidRDefault="00967ADD" w:rsidP="00967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города Тулуна «Культура»</w:t>
            </w:r>
          </w:p>
        </w:tc>
        <w:tc>
          <w:tcPr>
            <w:tcW w:w="1323" w:type="dxa"/>
            <w:shd w:val="clear" w:color="auto" w:fill="auto"/>
          </w:tcPr>
          <w:p w:rsidR="00967ADD" w:rsidRPr="0053645B" w:rsidRDefault="00EF6F2A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170 158,1</w:t>
            </w:r>
          </w:p>
        </w:tc>
        <w:tc>
          <w:tcPr>
            <w:tcW w:w="1323" w:type="dxa"/>
            <w:shd w:val="clear" w:color="auto" w:fill="auto"/>
          </w:tcPr>
          <w:p w:rsidR="00967ADD" w:rsidRPr="0053645B" w:rsidRDefault="00EF6F2A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67 774,0</w:t>
            </w:r>
          </w:p>
        </w:tc>
        <w:tc>
          <w:tcPr>
            <w:tcW w:w="1323" w:type="dxa"/>
            <w:shd w:val="clear" w:color="auto" w:fill="auto"/>
          </w:tcPr>
          <w:p w:rsidR="00967ADD" w:rsidRPr="0053645B" w:rsidRDefault="00EF6F2A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39,8</w:t>
            </w:r>
          </w:p>
        </w:tc>
      </w:tr>
      <w:tr w:rsidR="00967ADD" w:rsidRPr="0053645B" w:rsidTr="00DE570B">
        <w:trPr>
          <w:trHeight w:val="300"/>
        </w:trPr>
        <w:tc>
          <w:tcPr>
            <w:tcW w:w="567" w:type="dxa"/>
          </w:tcPr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4820" w:type="dxa"/>
            <w:shd w:val="clear" w:color="auto" w:fill="auto"/>
            <w:vAlign w:val="bottom"/>
            <w:hideMark/>
          </w:tcPr>
          <w:p w:rsidR="00967ADD" w:rsidRPr="0053645B" w:rsidRDefault="00967ADD" w:rsidP="00967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города Тулуна «Молодежь»</w:t>
            </w:r>
          </w:p>
        </w:tc>
        <w:tc>
          <w:tcPr>
            <w:tcW w:w="1323" w:type="dxa"/>
            <w:shd w:val="clear" w:color="auto" w:fill="auto"/>
          </w:tcPr>
          <w:p w:rsidR="00967ADD" w:rsidRPr="0053645B" w:rsidRDefault="0082497C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5 753,3</w:t>
            </w:r>
          </w:p>
        </w:tc>
        <w:tc>
          <w:tcPr>
            <w:tcW w:w="1323" w:type="dxa"/>
            <w:shd w:val="clear" w:color="auto" w:fill="auto"/>
          </w:tcPr>
          <w:p w:rsidR="00967ADD" w:rsidRPr="0053645B" w:rsidRDefault="0082497C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2 509,6</w:t>
            </w:r>
          </w:p>
        </w:tc>
        <w:tc>
          <w:tcPr>
            <w:tcW w:w="1323" w:type="dxa"/>
            <w:shd w:val="clear" w:color="auto" w:fill="auto"/>
          </w:tcPr>
          <w:p w:rsidR="00967ADD" w:rsidRPr="0053645B" w:rsidRDefault="0082497C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43,6</w:t>
            </w:r>
          </w:p>
        </w:tc>
      </w:tr>
      <w:tr w:rsidR="00967ADD" w:rsidRPr="0053645B" w:rsidTr="00DE570B">
        <w:trPr>
          <w:trHeight w:val="425"/>
        </w:trPr>
        <w:tc>
          <w:tcPr>
            <w:tcW w:w="567" w:type="dxa"/>
          </w:tcPr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820" w:type="dxa"/>
            <w:shd w:val="clear" w:color="auto" w:fill="auto"/>
            <w:vAlign w:val="bottom"/>
            <w:hideMark/>
          </w:tcPr>
          <w:p w:rsidR="00967ADD" w:rsidRPr="0053645B" w:rsidRDefault="00967ADD" w:rsidP="00967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города Тулуна «Доступное жилье»</w:t>
            </w:r>
          </w:p>
        </w:tc>
        <w:tc>
          <w:tcPr>
            <w:tcW w:w="1323" w:type="dxa"/>
            <w:shd w:val="clear" w:color="auto" w:fill="auto"/>
          </w:tcPr>
          <w:p w:rsidR="00967ADD" w:rsidRPr="0053645B" w:rsidRDefault="004B6663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4 896,3</w:t>
            </w:r>
          </w:p>
        </w:tc>
        <w:tc>
          <w:tcPr>
            <w:tcW w:w="1323" w:type="dxa"/>
            <w:shd w:val="clear" w:color="auto" w:fill="auto"/>
          </w:tcPr>
          <w:p w:rsidR="00967ADD" w:rsidRPr="0053645B" w:rsidRDefault="004B6663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2 823,4</w:t>
            </w:r>
          </w:p>
        </w:tc>
        <w:tc>
          <w:tcPr>
            <w:tcW w:w="1323" w:type="dxa"/>
            <w:shd w:val="clear" w:color="auto" w:fill="auto"/>
          </w:tcPr>
          <w:p w:rsidR="00967ADD" w:rsidRPr="0053645B" w:rsidRDefault="004B6663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57,7</w:t>
            </w:r>
          </w:p>
        </w:tc>
      </w:tr>
      <w:tr w:rsidR="00967ADD" w:rsidRPr="0053645B" w:rsidTr="00DE570B">
        <w:trPr>
          <w:trHeight w:val="376"/>
        </w:trPr>
        <w:tc>
          <w:tcPr>
            <w:tcW w:w="567" w:type="dxa"/>
          </w:tcPr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820" w:type="dxa"/>
            <w:shd w:val="clear" w:color="auto" w:fill="auto"/>
            <w:vAlign w:val="bottom"/>
            <w:hideMark/>
          </w:tcPr>
          <w:p w:rsidR="00967ADD" w:rsidRPr="0053645B" w:rsidRDefault="00967ADD" w:rsidP="00967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города Тулуна «Физическая культура и спорт»</w:t>
            </w:r>
          </w:p>
        </w:tc>
        <w:tc>
          <w:tcPr>
            <w:tcW w:w="1323" w:type="dxa"/>
            <w:shd w:val="clear" w:color="auto" w:fill="auto"/>
          </w:tcPr>
          <w:p w:rsidR="00967ADD" w:rsidRPr="0053645B" w:rsidRDefault="003A2615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66 480,2</w:t>
            </w:r>
          </w:p>
        </w:tc>
        <w:tc>
          <w:tcPr>
            <w:tcW w:w="1323" w:type="dxa"/>
            <w:shd w:val="clear" w:color="auto" w:fill="auto"/>
          </w:tcPr>
          <w:p w:rsidR="00967ADD" w:rsidRPr="0053645B" w:rsidRDefault="00E40BBF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36 730,5</w:t>
            </w:r>
          </w:p>
          <w:p w:rsidR="00E40BBF" w:rsidRPr="0053645B" w:rsidRDefault="00E40BBF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3" w:type="dxa"/>
            <w:shd w:val="clear" w:color="auto" w:fill="auto"/>
          </w:tcPr>
          <w:p w:rsidR="00967ADD" w:rsidRPr="0053645B" w:rsidRDefault="00E40BBF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55,3</w:t>
            </w:r>
          </w:p>
        </w:tc>
      </w:tr>
      <w:tr w:rsidR="00967ADD" w:rsidRPr="0053645B" w:rsidTr="00DE570B">
        <w:trPr>
          <w:trHeight w:val="481"/>
        </w:trPr>
        <w:tc>
          <w:tcPr>
            <w:tcW w:w="567" w:type="dxa"/>
          </w:tcPr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820" w:type="dxa"/>
            <w:shd w:val="clear" w:color="auto" w:fill="auto"/>
            <w:vAlign w:val="bottom"/>
            <w:hideMark/>
          </w:tcPr>
          <w:p w:rsidR="00967ADD" w:rsidRPr="0053645B" w:rsidRDefault="00967ADD" w:rsidP="00967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города Тулуна «Охрана здоровья населения»</w:t>
            </w:r>
          </w:p>
        </w:tc>
        <w:tc>
          <w:tcPr>
            <w:tcW w:w="1323" w:type="dxa"/>
            <w:shd w:val="clear" w:color="auto" w:fill="auto"/>
          </w:tcPr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792,5</w:t>
            </w:r>
          </w:p>
        </w:tc>
        <w:tc>
          <w:tcPr>
            <w:tcW w:w="1323" w:type="dxa"/>
            <w:shd w:val="clear" w:color="auto" w:fill="auto"/>
          </w:tcPr>
          <w:p w:rsidR="00967ADD" w:rsidRPr="0053645B" w:rsidRDefault="00E40BBF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18,5</w:t>
            </w:r>
          </w:p>
        </w:tc>
        <w:tc>
          <w:tcPr>
            <w:tcW w:w="1323" w:type="dxa"/>
            <w:shd w:val="clear" w:color="auto" w:fill="auto"/>
          </w:tcPr>
          <w:p w:rsidR="00967ADD" w:rsidRPr="0053645B" w:rsidRDefault="00E40BBF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</w:t>
            </w:r>
          </w:p>
        </w:tc>
      </w:tr>
      <w:tr w:rsidR="00967ADD" w:rsidRPr="0053645B" w:rsidTr="00E40BBF">
        <w:trPr>
          <w:trHeight w:val="559"/>
        </w:trPr>
        <w:tc>
          <w:tcPr>
            <w:tcW w:w="567" w:type="dxa"/>
          </w:tcPr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820" w:type="dxa"/>
            <w:shd w:val="clear" w:color="auto" w:fill="auto"/>
            <w:hideMark/>
          </w:tcPr>
          <w:p w:rsidR="00967ADD" w:rsidRPr="0053645B" w:rsidRDefault="00967ADD" w:rsidP="00E40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города Тулуна «Обеспечение комплексных мер безопасности»</w:t>
            </w:r>
          </w:p>
        </w:tc>
        <w:tc>
          <w:tcPr>
            <w:tcW w:w="1323" w:type="dxa"/>
            <w:shd w:val="clear" w:color="auto" w:fill="auto"/>
          </w:tcPr>
          <w:p w:rsidR="00967ADD" w:rsidRPr="0053645B" w:rsidRDefault="003A2615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6 630,4</w:t>
            </w:r>
          </w:p>
        </w:tc>
        <w:tc>
          <w:tcPr>
            <w:tcW w:w="1323" w:type="dxa"/>
            <w:shd w:val="clear" w:color="auto" w:fill="auto"/>
          </w:tcPr>
          <w:p w:rsidR="00967ADD" w:rsidRPr="0053645B" w:rsidRDefault="00E40BBF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1 278,4</w:t>
            </w:r>
          </w:p>
        </w:tc>
        <w:tc>
          <w:tcPr>
            <w:tcW w:w="1323" w:type="dxa"/>
            <w:shd w:val="clear" w:color="auto" w:fill="auto"/>
          </w:tcPr>
          <w:p w:rsidR="00967ADD" w:rsidRPr="0053645B" w:rsidRDefault="00E40BBF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19,3</w:t>
            </w:r>
          </w:p>
        </w:tc>
      </w:tr>
      <w:tr w:rsidR="00967ADD" w:rsidRPr="0053645B" w:rsidTr="00DE570B">
        <w:trPr>
          <w:trHeight w:val="695"/>
        </w:trPr>
        <w:tc>
          <w:tcPr>
            <w:tcW w:w="567" w:type="dxa"/>
          </w:tcPr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820" w:type="dxa"/>
            <w:shd w:val="clear" w:color="auto" w:fill="auto"/>
            <w:vAlign w:val="bottom"/>
            <w:hideMark/>
          </w:tcPr>
          <w:p w:rsidR="00967ADD" w:rsidRPr="0053645B" w:rsidRDefault="00967ADD" w:rsidP="00967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города Тулуна «Поддержка отдельных категорий граждан и социально ориентированных некоммерческих организаций»</w:t>
            </w:r>
          </w:p>
        </w:tc>
        <w:tc>
          <w:tcPr>
            <w:tcW w:w="1323" w:type="dxa"/>
            <w:shd w:val="clear" w:color="auto" w:fill="auto"/>
          </w:tcPr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23 410,1</w:t>
            </w:r>
          </w:p>
        </w:tc>
        <w:tc>
          <w:tcPr>
            <w:tcW w:w="1323" w:type="dxa"/>
            <w:shd w:val="clear" w:color="auto" w:fill="auto"/>
          </w:tcPr>
          <w:p w:rsidR="00967ADD" w:rsidRPr="0053645B" w:rsidRDefault="00E40BBF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12 306,2</w:t>
            </w:r>
          </w:p>
        </w:tc>
        <w:tc>
          <w:tcPr>
            <w:tcW w:w="1323" w:type="dxa"/>
            <w:shd w:val="clear" w:color="auto" w:fill="auto"/>
          </w:tcPr>
          <w:p w:rsidR="00967ADD" w:rsidRPr="0053645B" w:rsidRDefault="00E40BBF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52,6</w:t>
            </w:r>
          </w:p>
        </w:tc>
      </w:tr>
      <w:tr w:rsidR="00967ADD" w:rsidRPr="0053645B" w:rsidTr="00DE570B">
        <w:trPr>
          <w:trHeight w:val="421"/>
        </w:trPr>
        <w:tc>
          <w:tcPr>
            <w:tcW w:w="567" w:type="dxa"/>
          </w:tcPr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820" w:type="dxa"/>
            <w:shd w:val="clear" w:color="auto" w:fill="auto"/>
            <w:vAlign w:val="bottom"/>
            <w:hideMark/>
          </w:tcPr>
          <w:p w:rsidR="00967ADD" w:rsidRPr="0053645B" w:rsidRDefault="00967ADD" w:rsidP="00967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города Тулуна «Транспортное обслуживание населения»</w:t>
            </w:r>
          </w:p>
        </w:tc>
        <w:tc>
          <w:tcPr>
            <w:tcW w:w="1323" w:type="dxa"/>
            <w:shd w:val="clear" w:color="auto" w:fill="auto"/>
          </w:tcPr>
          <w:p w:rsidR="00967ADD" w:rsidRPr="0053645B" w:rsidRDefault="00E40BBF" w:rsidP="00931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 w:rsidR="00931692"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733,0</w:t>
            </w:r>
          </w:p>
        </w:tc>
        <w:tc>
          <w:tcPr>
            <w:tcW w:w="1323" w:type="dxa"/>
            <w:shd w:val="clear" w:color="auto" w:fill="auto"/>
          </w:tcPr>
          <w:p w:rsidR="00967ADD" w:rsidRPr="0053645B" w:rsidRDefault="00E40BBF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7 714,6</w:t>
            </w:r>
          </w:p>
        </w:tc>
        <w:tc>
          <w:tcPr>
            <w:tcW w:w="1323" w:type="dxa"/>
            <w:shd w:val="clear" w:color="auto" w:fill="auto"/>
          </w:tcPr>
          <w:p w:rsidR="00967ADD" w:rsidRPr="0053645B" w:rsidRDefault="00E40BBF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56,2</w:t>
            </w:r>
          </w:p>
        </w:tc>
      </w:tr>
      <w:tr w:rsidR="00967ADD" w:rsidRPr="0053645B" w:rsidTr="00DE570B">
        <w:trPr>
          <w:trHeight w:val="371"/>
        </w:trPr>
        <w:tc>
          <w:tcPr>
            <w:tcW w:w="567" w:type="dxa"/>
          </w:tcPr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820" w:type="dxa"/>
            <w:shd w:val="clear" w:color="auto" w:fill="auto"/>
            <w:vAlign w:val="bottom"/>
            <w:hideMark/>
          </w:tcPr>
          <w:p w:rsidR="00967ADD" w:rsidRPr="0053645B" w:rsidRDefault="00967ADD" w:rsidP="00967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города Тулуна «Жилищно-коммунальное хозяйство»</w:t>
            </w:r>
          </w:p>
        </w:tc>
        <w:tc>
          <w:tcPr>
            <w:tcW w:w="1323" w:type="dxa"/>
            <w:shd w:val="clear" w:color="auto" w:fill="auto"/>
          </w:tcPr>
          <w:p w:rsidR="00967ADD" w:rsidRPr="0053645B" w:rsidRDefault="00E40BBF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39 713,9</w:t>
            </w:r>
          </w:p>
        </w:tc>
        <w:tc>
          <w:tcPr>
            <w:tcW w:w="1323" w:type="dxa"/>
            <w:shd w:val="clear" w:color="auto" w:fill="auto"/>
          </w:tcPr>
          <w:p w:rsidR="00967ADD" w:rsidRPr="0053645B" w:rsidRDefault="00E40BBF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2 190,5</w:t>
            </w:r>
          </w:p>
        </w:tc>
        <w:tc>
          <w:tcPr>
            <w:tcW w:w="1323" w:type="dxa"/>
            <w:shd w:val="clear" w:color="auto" w:fill="auto"/>
          </w:tcPr>
          <w:p w:rsidR="00967ADD" w:rsidRPr="0053645B" w:rsidRDefault="00E40BBF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5,5</w:t>
            </w:r>
          </w:p>
        </w:tc>
      </w:tr>
      <w:tr w:rsidR="00967ADD" w:rsidRPr="0053645B" w:rsidTr="00DE570B">
        <w:trPr>
          <w:trHeight w:val="421"/>
        </w:trPr>
        <w:tc>
          <w:tcPr>
            <w:tcW w:w="567" w:type="dxa"/>
          </w:tcPr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820" w:type="dxa"/>
            <w:shd w:val="clear" w:color="auto" w:fill="auto"/>
            <w:vAlign w:val="bottom"/>
            <w:hideMark/>
          </w:tcPr>
          <w:p w:rsidR="00967ADD" w:rsidRPr="0053645B" w:rsidRDefault="00967ADD" w:rsidP="00967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города Тулуна «Охрана окружающей среды»</w:t>
            </w:r>
          </w:p>
        </w:tc>
        <w:tc>
          <w:tcPr>
            <w:tcW w:w="1323" w:type="dxa"/>
            <w:shd w:val="clear" w:color="auto" w:fill="auto"/>
          </w:tcPr>
          <w:p w:rsidR="00967ADD" w:rsidRPr="0053645B" w:rsidRDefault="00E40BBF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36 065,5</w:t>
            </w:r>
          </w:p>
        </w:tc>
        <w:tc>
          <w:tcPr>
            <w:tcW w:w="1323" w:type="dxa"/>
            <w:shd w:val="clear" w:color="auto" w:fill="auto"/>
          </w:tcPr>
          <w:p w:rsidR="00967ADD" w:rsidRPr="0053645B" w:rsidRDefault="00E40BBF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1 937,4</w:t>
            </w:r>
          </w:p>
        </w:tc>
        <w:tc>
          <w:tcPr>
            <w:tcW w:w="1323" w:type="dxa"/>
            <w:shd w:val="clear" w:color="auto" w:fill="auto"/>
          </w:tcPr>
          <w:p w:rsidR="00967ADD" w:rsidRPr="0053645B" w:rsidRDefault="00E40BBF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5,4</w:t>
            </w:r>
          </w:p>
        </w:tc>
      </w:tr>
      <w:tr w:rsidR="00967ADD" w:rsidRPr="0053645B" w:rsidTr="00DE570B">
        <w:trPr>
          <w:trHeight w:val="415"/>
        </w:trPr>
        <w:tc>
          <w:tcPr>
            <w:tcW w:w="567" w:type="dxa"/>
          </w:tcPr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820" w:type="dxa"/>
            <w:shd w:val="clear" w:color="auto" w:fill="auto"/>
            <w:vAlign w:val="bottom"/>
            <w:hideMark/>
          </w:tcPr>
          <w:p w:rsidR="00967ADD" w:rsidRPr="0053645B" w:rsidRDefault="00967ADD" w:rsidP="00967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города Тулуна «Городские дороги»</w:t>
            </w:r>
          </w:p>
        </w:tc>
        <w:tc>
          <w:tcPr>
            <w:tcW w:w="1323" w:type="dxa"/>
            <w:shd w:val="clear" w:color="auto" w:fill="auto"/>
          </w:tcPr>
          <w:p w:rsidR="00967ADD" w:rsidRPr="0053645B" w:rsidRDefault="00E40BBF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187 780,8</w:t>
            </w:r>
          </w:p>
        </w:tc>
        <w:tc>
          <w:tcPr>
            <w:tcW w:w="1323" w:type="dxa"/>
            <w:shd w:val="clear" w:color="auto" w:fill="auto"/>
          </w:tcPr>
          <w:p w:rsidR="00967ADD" w:rsidRPr="0053645B" w:rsidRDefault="00E40BBF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94 442,1</w:t>
            </w:r>
          </w:p>
        </w:tc>
        <w:tc>
          <w:tcPr>
            <w:tcW w:w="1323" w:type="dxa"/>
            <w:shd w:val="clear" w:color="auto" w:fill="auto"/>
          </w:tcPr>
          <w:p w:rsidR="00967ADD" w:rsidRPr="0053645B" w:rsidRDefault="00E40BBF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50,3</w:t>
            </w:r>
          </w:p>
        </w:tc>
      </w:tr>
      <w:tr w:rsidR="00967ADD" w:rsidRPr="0053645B" w:rsidTr="00DE570B">
        <w:trPr>
          <w:trHeight w:val="409"/>
        </w:trPr>
        <w:tc>
          <w:tcPr>
            <w:tcW w:w="567" w:type="dxa"/>
          </w:tcPr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820" w:type="dxa"/>
            <w:shd w:val="clear" w:color="auto" w:fill="auto"/>
            <w:vAlign w:val="bottom"/>
            <w:hideMark/>
          </w:tcPr>
          <w:p w:rsidR="00967ADD" w:rsidRPr="0053645B" w:rsidRDefault="00967ADD" w:rsidP="00967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города Тулуна «Градостроительство»</w:t>
            </w:r>
          </w:p>
        </w:tc>
        <w:tc>
          <w:tcPr>
            <w:tcW w:w="1323" w:type="dxa"/>
            <w:shd w:val="clear" w:color="auto" w:fill="auto"/>
          </w:tcPr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2 650,0</w:t>
            </w:r>
          </w:p>
        </w:tc>
        <w:tc>
          <w:tcPr>
            <w:tcW w:w="1323" w:type="dxa"/>
            <w:shd w:val="clear" w:color="auto" w:fill="auto"/>
          </w:tcPr>
          <w:p w:rsidR="00967ADD" w:rsidRPr="0053645B" w:rsidRDefault="004D7542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328,2</w:t>
            </w:r>
          </w:p>
        </w:tc>
        <w:tc>
          <w:tcPr>
            <w:tcW w:w="1323" w:type="dxa"/>
            <w:shd w:val="clear" w:color="auto" w:fill="auto"/>
          </w:tcPr>
          <w:p w:rsidR="00967ADD" w:rsidRPr="0053645B" w:rsidRDefault="004D7542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12,4</w:t>
            </w:r>
          </w:p>
        </w:tc>
      </w:tr>
      <w:tr w:rsidR="00967ADD" w:rsidRPr="0053645B" w:rsidTr="00DE570B">
        <w:trPr>
          <w:trHeight w:val="501"/>
        </w:trPr>
        <w:tc>
          <w:tcPr>
            <w:tcW w:w="567" w:type="dxa"/>
          </w:tcPr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820" w:type="dxa"/>
            <w:shd w:val="clear" w:color="auto" w:fill="auto"/>
            <w:vAlign w:val="bottom"/>
          </w:tcPr>
          <w:p w:rsidR="00967ADD" w:rsidRPr="0053645B" w:rsidRDefault="00967ADD" w:rsidP="00967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города Тулуна «Формирование современной городской среды»</w:t>
            </w:r>
          </w:p>
        </w:tc>
        <w:tc>
          <w:tcPr>
            <w:tcW w:w="1323" w:type="dxa"/>
            <w:shd w:val="clear" w:color="auto" w:fill="auto"/>
          </w:tcPr>
          <w:p w:rsidR="00967ADD" w:rsidRPr="0053645B" w:rsidRDefault="004D7542" w:rsidP="004D75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40 575,5</w:t>
            </w:r>
          </w:p>
        </w:tc>
        <w:tc>
          <w:tcPr>
            <w:tcW w:w="1323" w:type="dxa"/>
            <w:shd w:val="clear" w:color="auto" w:fill="auto"/>
          </w:tcPr>
          <w:p w:rsidR="00967ADD" w:rsidRPr="0053645B" w:rsidRDefault="004D7542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490,5</w:t>
            </w:r>
          </w:p>
        </w:tc>
        <w:tc>
          <w:tcPr>
            <w:tcW w:w="1323" w:type="dxa"/>
            <w:shd w:val="clear" w:color="auto" w:fill="auto"/>
          </w:tcPr>
          <w:p w:rsidR="00967ADD" w:rsidRPr="0053645B" w:rsidRDefault="004D7542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</w:t>
            </w:r>
          </w:p>
        </w:tc>
      </w:tr>
      <w:tr w:rsidR="00967ADD" w:rsidRPr="0053645B" w:rsidTr="00DE570B">
        <w:trPr>
          <w:trHeight w:val="501"/>
        </w:trPr>
        <w:tc>
          <w:tcPr>
            <w:tcW w:w="567" w:type="dxa"/>
          </w:tcPr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820" w:type="dxa"/>
            <w:shd w:val="clear" w:color="auto" w:fill="auto"/>
          </w:tcPr>
          <w:p w:rsidR="00967ADD" w:rsidRPr="0053645B" w:rsidRDefault="00967ADD" w:rsidP="00967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города Тулуна «Управление  имуществом и земельными ресурсами»</w:t>
            </w:r>
          </w:p>
        </w:tc>
        <w:tc>
          <w:tcPr>
            <w:tcW w:w="1323" w:type="dxa"/>
            <w:shd w:val="clear" w:color="auto" w:fill="auto"/>
          </w:tcPr>
          <w:p w:rsidR="00967ADD" w:rsidRPr="0053645B" w:rsidRDefault="004D7542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3 507,4</w:t>
            </w:r>
          </w:p>
        </w:tc>
        <w:tc>
          <w:tcPr>
            <w:tcW w:w="1323" w:type="dxa"/>
            <w:shd w:val="clear" w:color="auto" w:fill="auto"/>
          </w:tcPr>
          <w:p w:rsidR="00967ADD" w:rsidRPr="0053645B" w:rsidRDefault="004D7542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1 851,9</w:t>
            </w:r>
          </w:p>
        </w:tc>
        <w:tc>
          <w:tcPr>
            <w:tcW w:w="1323" w:type="dxa"/>
            <w:shd w:val="clear" w:color="auto" w:fill="auto"/>
          </w:tcPr>
          <w:p w:rsidR="00967ADD" w:rsidRPr="0053645B" w:rsidRDefault="004D7542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52,8</w:t>
            </w:r>
          </w:p>
        </w:tc>
      </w:tr>
      <w:tr w:rsidR="00967ADD" w:rsidRPr="0053645B" w:rsidTr="00DE570B">
        <w:trPr>
          <w:trHeight w:val="501"/>
        </w:trPr>
        <w:tc>
          <w:tcPr>
            <w:tcW w:w="567" w:type="dxa"/>
          </w:tcPr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820" w:type="dxa"/>
            <w:shd w:val="clear" w:color="auto" w:fill="auto"/>
          </w:tcPr>
          <w:p w:rsidR="00967ADD" w:rsidRPr="0053645B" w:rsidRDefault="00967ADD" w:rsidP="00967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города Тулуна «Укрепление межнационального и межконфессионального согласия, профилактика экстремизма»</w:t>
            </w:r>
          </w:p>
        </w:tc>
        <w:tc>
          <w:tcPr>
            <w:tcW w:w="1323" w:type="dxa"/>
            <w:shd w:val="clear" w:color="auto" w:fill="auto"/>
          </w:tcPr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1323" w:type="dxa"/>
            <w:shd w:val="clear" w:color="auto" w:fill="auto"/>
          </w:tcPr>
          <w:p w:rsidR="00967ADD" w:rsidRPr="0053645B" w:rsidRDefault="004D7542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967ADD"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323" w:type="dxa"/>
            <w:shd w:val="clear" w:color="auto" w:fill="auto"/>
          </w:tcPr>
          <w:p w:rsidR="00967ADD" w:rsidRPr="0053645B" w:rsidRDefault="004D7542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11,4</w:t>
            </w:r>
          </w:p>
        </w:tc>
      </w:tr>
      <w:tr w:rsidR="00967ADD" w:rsidRPr="0053645B" w:rsidTr="00DE570B">
        <w:trPr>
          <w:trHeight w:val="300"/>
        </w:trPr>
        <w:tc>
          <w:tcPr>
            <w:tcW w:w="567" w:type="dxa"/>
          </w:tcPr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  <w:vAlign w:val="bottom"/>
            <w:hideMark/>
          </w:tcPr>
          <w:p w:rsidR="00967ADD" w:rsidRPr="0053645B" w:rsidRDefault="00967ADD" w:rsidP="00967A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323" w:type="dxa"/>
            <w:shd w:val="clear" w:color="auto" w:fill="auto"/>
          </w:tcPr>
          <w:p w:rsidR="00967ADD" w:rsidRPr="0053645B" w:rsidRDefault="00190C6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2 051 201,7</w:t>
            </w:r>
          </w:p>
        </w:tc>
        <w:tc>
          <w:tcPr>
            <w:tcW w:w="1323" w:type="dxa"/>
            <w:shd w:val="clear" w:color="auto" w:fill="auto"/>
          </w:tcPr>
          <w:p w:rsidR="00967ADD" w:rsidRPr="0053645B" w:rsidRDefault="00190C6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1 107 213,4</w:t>
            </w:r>
          </w:p>
        </w:tc>
        <w:tc>
          <w:tcPr>
            <w:tcW w:w="1323" w:type="dxa"/>
            <w:shd w:val="clear" w:color="auto" w:fill="auto"/>
          </w:tcPr>
          <w:p w:rsidR="00967ADD" w:rsidRPr="0053645B" w:rsidRDefault="00190C6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967ADD" w:rsidRPr="0053645B" w:rsidTr="00DE570B">
        <w:trPr>
          <w:trHeight w:val="300"/>
        </w:trPr>
        <w:tc>
          <w:tcPr>
            <w:tcW w:w="567" w:type="dxa"/>
          </w:tcPr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  <w:vAlign w:val="bottom"/>
          </w:tcPr>
          <w:p w:rsidR="00967ADD" w:rsidRPr="0053645B" w:rsidRDefault="00967ADD" w:rsidP="00967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Непрограммные расходы</w:t>
            </w:r>
          </w:p>
        </w:tc>
        <w:tc>
          <w:tcPr>
            <w:tcW w:w="1323" w:type="dxa"/>
            <w:shd w:val="clear" w:color="auto" w:fill="auto"/>
          </w:tcPr>
          <w:p w:rsidR="00967ADD" w:rsidRPr="0053645B" w:rsidRDefault="00190C6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231 271,2</w:t>
            </w:r>
          </w:p>
        </w:tc>
        <w:tc>
          <w:tcPr>
            <w:tcW w:w="1323" w:type="dxa"/>
            <w:shd w:val="clear" w:color="auto" w:fill="auto"/>
          </w:tcPr>
          <w:p w:rsidR="00967ADD" w:rsidRPr="0053645B" w:rsidRDefault="00190C6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117 150,0</w:t>
            </w:r>
          </w:p>
        </w:tc>
        <w:tc>
          <w:tcPr>
            <w:tcW w:w="1323" w:type="dxa"/>
            <w:shd w:val="clear" w:color="auto" w:fill="auto"/>
          </w:tcPr>
          <w:p w:rsidR="00967ADD" w:rsidRPr="0053645B" w:rsidRDefault="00190C6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50,6</w:t>
            </w:r>
          </w:p>
        </w:tc>
      </w:tr>
      <w:tr w:rsidR="00967ADD" w:rsidRPr="0053645B" w:rsidTr="00DE570B">
        <w:trPr>
          <w:trHeight w:val="300"/>
        </w:trPr>
        <w:tc>
          <w:tcPr>
            <w:tcW w:w="567" w:type="dxa"/>
          </w:tcPr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  <w:vAlign w:val="bottom"/>
          </w:tcPr>
          <w:p w:rsidR="00967ADD" w:rsidRPr="0053645B" w:rsidRDefault="00967ADD" w:rsidP="00967A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323" w:type="dxa"/>
            <w:shd w:val="clear" w:color="auto" w:fill="auto"/>
          </w:tcPr>
          <w:p w:rsidR="00967ADD" w:rsidRPr="0053645B" w:rsidRDefault="00190C6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2 282 472,9</w:t>
            </w:r>
          </w:p>
        </w:tc>
        <w:tc>
          <w:tcPr>
            <w:tcW w:w="1323" w:type="dxa"/>
            <w:shd w:val="clear" w:color="auto" w:fill="auto"/>
          </w:tcPr>
          <w:p w:rsidR="00967ADD" w:rsidRPr="0053645B" w:rsidRDefault="00190C6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1 224 363,4</w:t>
            </w:r>
          </w:p>
        </w:tc>
        <w:tc>
          <w:tcPr>
            <w:tcW w:w="1323" w:type="dxa"/>
            <w:shd w:val="clear" w:color="auto" w:fill="auto"/>
          </w:tcPr>
          <w:p w:rsidR="00967ADD" w:rsidRPr="0053645B" w:rsidRDefault="00190C6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53,6</w:t>
            </w:r>
          </w:p>
        </w:tc>
      </w:tr>
    </w:tbl>
    <w:p w:rsidR="00967ADD" w:rsidRPr="0053645B" w:rsidRDefault="00967ADD" w:rsidP="00967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64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Муниципальные программы города Тулуна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1 </w:t>
      </w:r>
      <w:r w:rsidR="008B6B65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полугодие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года исполнены на сумму </w:t>
      </w:r>
      <w:r w:rsidR="008B6B65" w:rsidRPr="005364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1 107 213,4</w:t>
      </w:r>
      <w:r w:rsidRPr="005364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руб. или на </w:t>
      </w:r>
      <w:r w:rsidR="008B6B65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54 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% от утвержденных плановых назначений на 2026 год. Наибольшее исполнение сложилось по муниципальной программе города Тулуна «</w:t>
      </w:r>
      <w:r w:rsidR="00F37CA9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- </w:t>
      </w:r>
      <w:r w:rsidR="00F37CA9" w:rsidRPr="00536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61</w:t>
      </w:r>
      <w:r w:rsidRPr="00536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%, наименьшее по программе «</w:t>
      </w:r>
      <w:r w:rsidR="00F37CA9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современной городской среды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- </w:t>
      </w:r>
      <w:r w:rsidR="00F37CA9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,2 %. </w:t>
      </w:r>
    </w:p>
    <w:p w:rsidR="00094246" w:rsidRPr="0053645B" w:rsidRDefault="00967ADD" w:rsidP="00967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Согласно пояснениям администрации городского округа от </w:t>
      </w:r>
      <w:r w:rsidR="00094246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22.07.2026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(исх.</w:t>
      </w:r>
      <w:r w:rsidR="00094246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94246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 9151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/КФ) причинами низкого исполнения по муниципальным программа «Обеспечение комплексных мер безопасности», «Жи</w:t>
      </w:r>
      <w:r w:rsidR="00094246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лищно-коммунальное хозяйство», 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«Охрана окружающей среды», «Градостроительство», «Формирование современной городской среды» являются более поздние сроки реализации основных мероприятий, зависящие от сезонности выполнения работ и длительного периода реализации в соответствии с планами мероприятий и заключенными муниципальными контрактами. </w:t>
      </w:r>
    </w:p>
    <w:p w:rsidR="00094246" w:rsidRPr="0053645B" w:rsidRDefault="00094246" w:rsidP="00967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Причиной низкого исполнения муниципальной программы «Укрепление межнационального и межконфессионального согласия, профилактика экстремизма»</w:t>
      </w:r>
      <w:r w:rsidR="005E5F0E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более поздний срок реализации основных мероприятий, требующих финансовых затрат.  </w:t>
      </w:r>
    </w:p>
    <w:p w:rsidR="00967ADD" w:rsidRPr="0053645B" w:rsidRDefault="00967ADD" w:rsidP="00967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Основной причиной отсутствия исполнения по муниципальной программе  «Охрана здоровья населения» является отсутствие обращений на выплату врачам, поступившим на работу в учреждени</w:t>
      </w:r>
      <w:r w:rsidR="00095BAF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я здравоохранения, расположенные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города Тулуна. </w:t>
      </w:r>
    </w:p>
    <w:p w:rsidR="00967ADD" w:rsidRPr="0053645B" w:rsidRDefault="00967ADD" w:rsidP="00967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 w:rsidRPr="005364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Непрограммные расходы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1 </w:t>
      </w:r>
      <w:r w:rsidR="00F37CA9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полугодие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года исполнены на сумму </w:t>
      </w:r>
      <w:r w:rsidR="00F37CA9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117 150,0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тыс. руб. или </w:t>
      </w:r>
      <w:r w:rsidR="00F37CA9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50,6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 % от утвержденных плановых назначений на 2026 год.</w:t>
      </w:r>
    </w:p>
    <w:p w:rsidR="00967ADD" w:rsidRPr="0053645B" w:rsidRDefault="00967ADD" w:rsidP="00967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расходной части местного бюджета на 202</w:t>
      </w:r>
      <w:r w:rsidR="00C50627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утвержден резервный фонд администрации городского округа муниципального образования – «город Тулун» в сумме 700 тыс. рублей. Средства резервного фонда в 1 </w:t>
      </w:r>
      <w:r w:rsidR="00C50627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полугодии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года не использовались.  </w:t>
      </w:r>
    </w:p>
    <w:p w:rsidR="00967ADD" w:rsidRPr="0053645B" w:rsidRDefault="00967ADD" w:rsidP="00967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7ADD" w:rsidRPr="0053645B" w:rsidRDefault="00967ADD" w:rsidP="00967ADD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4. Муниципальный</w:t>
      </w:r>
      <w:r w:rsidRPr="005364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долг</w:t>
      </w:r>
    </w:p>
    <w:p w:rsidR="00967ADD" w:rsidRPr="0053645B" w:rsidRDefault="00967ADD" w:rsidP="00967A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967ADD" w:rsidRPr="0053645B" w:rsidRDefault="00967ADD" w:rsidP="00967A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Arial"/>
          <w:sz w:val="24"/>
          <w:szCs w:val="24"/>
          <w:lang w:eastAsia="ru-RU"/>
        </w:rPr>
        <w:tab/>
        <w:t>По состоянию на 01.0</w:t>
      </w:r>
      <w:r w:rsidR="00036887" w:rsidRPr="0053645B">
        <w:rPr>
          <w:rFonts w:ascii="Times New Roman" w:eastAsia="Times New Roman" w:hAnsi="Times New Roman" w:cs="Arial"/>
          <w:sz w:val="24"/>
          <w:szCs w:val="24"/>
          <w:lang w:eastAsia="ru-RU"/>
        </w:rPr>
        <w:t>7</w:t>
      </w:r>
      <w:r w:rsidRPr="0053645B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.2026 года муниципальный долг муниципального образования – «город Тулун» составил 5 414,0 тыс. руб. - основной долг по бюджетному кредиту, полученному местным бюджетом из областного бюджета (договор № 10 от 27.12.2023), который по сравнению с показателем на начало отчетного года не изменился. </w:t>
      </w:r>
    </w:p>
    <w:p w:rsidR="00967ADD" w:rsidRPr="0053645B" w:rsidRDefault="00967ADD" w:rsidP="00967A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Arial"/>
          <w:sz w:val="24"/>
          <w:szCs w:val="24"/>
          <w:lang w:eastAsia="ru-RU"/>
        </w:rPr>
        <w:tab/>
        <w:t xml:space="preserve">В 1 </w:t>
      </w:r>
      <w:r w:rsidR="00036887" w:rsidRPr="0053645B">
        <w:rPr>
          <w:rFonts w:ascii="Times New Roman" w:eastAsia="Times New Roman" w:hAnsi="Times New Roman" w:cs="Arial"/>
          <w:sz w:val="24"/>
          <w:szCs w:val="24"/>
          <w:lang w:eastAsia="ru-RU"/>
        </w:rPr>
        <w:t>полугодии</w:t>
      </w:r>
      <w:r w:rsidRPr="0053645B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2026 года расходы на обслуживание муниципального долга не производились. Погашение бюджетного кредита запланировано до конца текущего года в объеме 5 414,0 тыс. рублей.</w:t>
      </w:r>
    </w:p>
    <w:p w:rsidR="00597C75" w:rsidRPr="0053645B" w:rsidRDefault="00967ADD" w:rsidP="00967A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Arial"/>
          <w:sz w:val="24"/>
          <w:szCs w:val="24"/>
          <w:lang w:eastAsia="ru-RU"/>
        </w:rPr>
        <w:tab/>
        <w:t xml:space="preserve">Согласно п. 10 Решения о бюджете верхний предел муниципального внутреннего долга по состоянию на 01 января 2027 года утвержден в размере 48 497,6 тыс. рублей. </w:t>
      </w:r>
      <w:r w:rsidR="006506A6" w:rsidRPr="0053645B">
        <w:rPr>
          <w:rFonts w:ascii="Times New Roman" w:eastAsia="Times New Roman" w:hAnsi="Times New Roman" w:cs="Arial"/>
          <w:sz w:val="24"/>
          <w:szCs w:val="24"/>
          <w:lang w:eastAsia="ru-RU"/>
        </w:rPr>
        <w:t>Фактический объем муниципального долга не превышает установленный предельный объем муниципального долга.</w:t>
      </w:r>
    </w:p>
    <w:p w:rsidR="00967ADD" w:rsidRPr="0053645B" w:rsidRDefault="00967ADD" w:rsidP="00967A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Arial"/>
          <w:sz w:val="24"/>
          <w:szCs w:val="24"/>
          <w:lang w:eastAsia="ru-RU"/>
        </w:rPr>
        <w:tab/>
        <w:t xml:space="preserve">В 1 </w:t>
      </w:r>
      <w:r w:rsidR="00036887" w:rsidRPr="0053645B">
        <w:rPr>
          <w:rFonts w:ascii="Times New Roman" w:eastAsia="Times New Roman" w:hAnsi="Times New Roman" w:cs="Arial"/>
          <w:sz w:val="24"/>
          <w:szCs w:val="24"/>
          <w:lang w:eastAsia="ru-RU"/>
        </w:rPr>
        <w:t>полугодии</w:t>
      </w:r>
      <w:r w:rsidRPr="0053645B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2026 года бюджетные кредиты, а также кредиты кредитных организаций муниципальным образованием – «город Тулун» не  привлекались.</w:t>
      </w:r>
    </w:p>
    <w:p w:rsidR="00967ADD" w:rsidRPr="0053645B" w:rsidRDefault="00967ADD" w:rsidP="00967A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7ADD" w:rsidRPr="0053645B" w:rsidRDefault="00967ADD" w:rsidP="00967A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Дефицит местного бюджета и источники финансирования  дефицита </w:t>
      </w:r>
    </w:p>
    <w:p w:rsidR="00967ADD" w:rsidRPr="0053645B" w:rsidRDefault="00967ADD" w:rsidP="00967A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местного  бюджета</w:t>
      </w:r>
    </w:p>
    <w:p w:rsidR="00967ADD" w:rsidRPr="0053645B" w:rsidRDefault="00967ADD" w:rsidP="00967A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7ADD" w:rsidRPr="0053645B" w:rsidRDefault="00967ADD" w:rsidP="00967A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Решением о бюджете бюджет муниципального образования – «город Тулун» на 2026 год  утвержден  с дефицитом в сумме 43 083,6 тыс. руб., который составляет 7,5 % от утвержденного объема доходов местного бюджета без учета утвержденного объема безвозмездных поступлений. С учетом внесенных изменений дефицит местного бюджета составил </w:t>
      </w:r>
      <w:r w:rsidR="00925083" w:rsidRPr="005364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62 527,9</w:t>
      </w:r>
      <w:r w:rsidRPr="005364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364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тыс. руб.</w:t>
      </w:r>
      <w:r w:rsidRPr="005364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который составляет </w:t>
      </w:r>
      <w:r w:rsidR="00925083" w:rsidRPr="005364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10,9</w:t>
      </w:r>
      <w:r w:rsidRPr="005364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% от утвержденного </w:t>
      </w:r>
      <w:r w:rsidR="00925083" w:rsidRPr="005364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общего годового объема доходов местного бюджета </w:t>
      </w:r>
      <w:r w:rsidRPr="005364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без учета утвержденного о</w:t>
      </w:r>
      <w:r w:rsidR="00925083" w:rsidRPr="005364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бъема безвозмездных поступлений, с учетом снижения остатков средств на счетах по учету средств местного бюджета в сумме 19 444,3 тыс. рублей. </w:t>
      </w:r>
    </w:p>
    <w:p w:rsidR="00967ADD" w:rsidRPr="0053645B" w:rsidRDefault="00967ADD" w:rsidP="00967A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Бюджет муниципального образования – «город Тулун» за 1 </w:t>
      </w:r>
      <w:r w:rsidR="000F2DD0" w:rsidRPr="005364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полугодие </w:t>
      </w:r>
      <w:r w:rsidRPr="005364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2026 года  исполнен с дефицитом в сумме </w:t>
      </w:r>
      <w:r w:rsidR="000F2DD0" w:rsidRPr="005364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48 051,7</w:t>
      </w:r>
      <w:r w:rsidRPr="005364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364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тыс. рублей.</w:t>
      </w:r>
    </w:p>
    <w:p w:rsidR="00967ADD" w:rsidRPr="0053645B" w:rsidRDefault="00967ADD" w:rsidP="00967A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Анализ исполнения  бюджета муниципального образования – «город Тулун»  по  источникам финансирования дефицита местного  бюджета за 1 </w:t>
      </w:r>
      <w:r w:rsidR="000F2DD0" w:rsidRPr="005364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полугодие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года приведен в таблице  № 5.</w:t>
      </w:r>
    </w:p>
    <w:p w:rsidR="00967ADD" w:rsidRPr="0053645B" w:rsidRDefault="00967ADD" w:rsidP="00967A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№ 5 </w:t>
      </w:r>
    </w:p>
    <w:p w:rsidR="00967ADD" w:rsidRPr="0053645B" w:rsidRDefault="00967ADD" w:rsidP="00967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7ADD" w:rsidRPr="0053645B" w:rsidRDefault="00967ADD" w:rsidP="00967A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исполнения  бюджета муниципального образования – «город Тулун»  </w:t>
      </w:r>
    </w:p>
    <w:p w:rsidR="00967ADD" w:rsidRPr="0053645B" w:rsidRDefault="00967ADD" w:rsidP="00967A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 источникам финансирования дефицита местного  бюджета </w:t>
      </w:r>
    </w:p>
    <w:p w:rsidR="00967ADD" w:rsidRPr="0053645B" w:rsidRDefault="00967ADD" w:rsidP="00967A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1 </w:t>
      </w:r>
      <w:r w:rsidR="000F2DD0" w:rsidRPr="005364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полугодие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года</w:t>
      </w:r>
    </w:p>
    <w:p w:rsidR="00967ADD" w:rsidRPr="0053645B" w:rsidRDefault="00967ADD" w:rsidP="00967AD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7ADD" w:rsidRPr="0053645B" w:rsidRDefault="00967ADD" w:rsidP="00967ADD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(тыс. рублей)</w:t>
      </w: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79"/>
        <w:gridCol w:w="1418"/>
        <w:gridCol w:w="1417"/>
      </w:tblGrid>
      <w:tr w:rsidR="00967ADD" w:rsidRPr="0053645B" w:rsidTr="00DE570B">
        <w:tc>
          <w:tcPr>
            <w:tcW w:w="6379" w:type="dxa"/>
            <w:vAlign w:val="center"/>
          </w:tcPr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показателей</w:t>
            </w:r>
          </w:p>
        </w:tc>
        <w:tc>
          <w:tcPr>
            <w:tcW w:w="1418" w:type="dxa"/>
            <w:vAlign w:val="center"/>
          </w:tcPr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 на 2026 год</w:t>
            </w:r>
          </w:p>
        </w:tc>
        <w:tc>
          <w:tcPr>
            <w:tcW w:w="1417" w:type="dxa"/>
            <w:vAlign w:val="center"/>
          </w:tcPr>
          <w:p w:rsidR="00967ADD" w:rsidRPr="0053645B" w:rsidRDefault="00967ADD" w:rsidP="00967A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Исполнено за </w:t>
            </w:r>
          </w:p>
          <w:p w:rsidR="00A438EE" w:rsidRPr="0053645B" w:rsidRDefault="00967ADD" w:rsidP="00A43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="00A438EE"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полугодие</w:t>
            </w:r>
          </w:p>
          <w:p w:rsidR="00967ADD" w:rsidRPr="0053645B" w:rsidRDefault="00967ADD" w:rsidP="00A43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 года</w:t>
            </w:r>
          </w:p>
        </w:tc>
      </w:tr>
      <w:tr w:rsidR="00967ADD" w:rsidRPr="0053645B" w:rsidTr="00DE570B">
        <w:tc>
          <w:tcPr>
            <w:tcW w:w="6379" w:type="dxa"/>
            <w:vAlign w:val="center"/>
          </w:tcPr>
          <w:p w:rsidR="00967ADD" w:rsidRPr="0053645B" w:rsidRDefault="00967ADD" w:rsidP="00967A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Источника финансирования дефицита бюджета - всего</w:t>
            </w:r>
          </w:p>
        </w:tc>
        <w:tc>
          <w:tcPr>
            <w:tcW w:w="1418" w:type="dxa"/>
            <w:vAlign w:val="center"/>
          </w:tcPr>
          <w:p w:rsidR="00967ADD" w:rsidRPr="0053645B" w:rsidRDefault="00A438EE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62 527,9</w:t>
            </w:r>
          </w:p>
        </w:tc>
        <w:tc>
          <w:tcPr>
            <w:tcW w:w="1417" w:type="dxa"/>
            <w:vAlign w:val="center"/>
          </w:tcPr>
          <w:p w:rsidR="00967ADD" w:rsidRPr="0053645B" w:rsidRDefault="00A438EE" w:rsidP="00967A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48 051,7</w:t>
            </w:r>
          </w:p>
        </w:tc>
      </w:tr>
      <w:tr w:rsidR="00967ADD" w:rsidRPr="0053645B" w:rsidTr="00DE570B">
        <w:tc>
          <w:tcPr>
            <w:tcW w:w="6379" w:type="dxa"/>
            <w:vAlign w:val="center"/>
          </w:tcPr>
          <w:p w:rsidR="00967ADD" w:rsidRPr="0053645B" w:rsidRDefault="00967ADD" w:rsidP="00967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418" w:type="dxa"/>
            <w:vAlign w:val="center"/>
          </w:tcPr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967ADD" w:rsidRPr="0053645B" w:rsidRDefault="00967ADD" w:rsidP="00967A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7ADD" w:rsidRPr="0053645B" w:rsidTr="00DE570B">
        <w:tc>
          <w:tcPr>
            <w:tcW w:w="6379" w:type="dxa"/>
            <w:vAlign w:val="center"/>
          </w:tcPr>
          <w:p w:rsidR="00967ADD" w:rsidRPr="0053645B" w:rsidRDefault="00967ADD" w:rsidP="00967A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источники внутреннего финансирования бюджета </w:t>
            </w:r>
          </w:p>
        </w:tc>
        <w:tc>
          <w:tcPr>
            <w:tcW w:w="1418" w:type="dxa"/>
            <w:vAlign w:val="center"/>
          </w:tcPr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43 083,6</w:t>
            </w:r>
          </w:p>
        </w:tc>
        <w:tc>
          <w:tcPr>
            <w:tcW w:w="1417" w:type="dxa"/>
            <w:vAlign w:val="center"/>
          </w:tcPr>
          <w:p w:rsidR="00967ADD" w:rsidRPr="0053645B" w:rsidRDefault="00A438EE" w:rsidP="00967A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37 900,0</w:t>
            </w:r>
          </w:p>
        </w:tc>
      </w:tr>
      <w:tr w:rsidR="00967ADD" w:rsidRPr="0053645B" w:rsidTr="00DE570B">
        <w:tc>
          <w:tcPr>
            <w:tcW w:w="6379" w:type="dxa"/>
          </w:tcPr>
          <w:p w:rsidR="00967ADD" w:rsidRPr="0053645B" w:rsidRDefault="00967ADD" w:rsidP="00967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Привлечение  городскими округами кредитов от кредитных организаций в валюте Российской Федерации</w:t>
            </w:r>
          </w:p>
        </w:tc>
        <w:tc>
          <w:tcPr>
            <w:tcW w:w="1418" w:type="dxa"/>
            <w:vAlign w:val="center"/>
          </w:tcPr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48 497,6</w:t>
            </w:r>
          </w:p>
        </w:tc>
        <w:tc>
          <w:tcPr>
            <w:tcW w:w="1417" w:type="dxa"/>
            <w:vAlign w:val="center"/>
          </w:tcPr>
          <w:p w:rsidR="00967ADD" w:rsidRPr="0053645B" w:rsidRDefault="00967ADD" w:rsidP="00967A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A438EE" w:rsidRPr="0053645B" w:rsidTr="00DE570B">
        <w:tc>
          <w:tcPr>
            <w:tcW w:w="6379" w:type="dxa"/>
          </w:tcPr>
          <w:p w:rsidR="00A438EE" w:rsidRPr="0053645B" w:rsidRDefault="00A438EE" w:rsidP="00A43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Бюджетные кредиты из других бюджетов бюджетной системы РФ</w:t>
            </w:r>
          </w:p>
        </w:tc>
        <w:tc>
          <w:tcPr>
            <w:tcW w:w="1418" w:type="dxa"/>
            <w:vAlign w:val="center"/>
          </w:tcPr>
          <w:p w:rsidR="00A438EE" w:rsidRPr="0053645B" w:rsidRDefault="00A438EE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- 5 414,0</w:t>
            </w:r>
          </w:p>
        </w:tc>
        <w:tc>
          <w:tcPr>
            <w:tcW w:w="1417" w:type="dxa"/>
            <w:vAlign w:val="center"/>
          </w:tcPr>
          <w:p w:rsidR="00A438EE" w:rsidRPr="0053645B" w:rsidRDefault="00A438EE" w:rsidP="00967A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967ADD" w:rsidRPr="0053645B" w:rsidTr="00DE570B">
        <w:tc>
          <w:tcPr>
            <w:tcW w:w="6379" w:type="dxa"/>
          </w:tcPr>
          <w:p w:rsidR="00967ADD" w:rsidRPr="0053645B" w:rsidRDefault="00967ADD" w:rsidP="00967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lastRenderedPageBreak/>
              <w:t>Погашение бюджетами городских округов кредитов из других бюджетов  бюджетной системы РФ в валюте РФ</w:t>
            </w:r>
          </w:p>
        </w:tc>
        <w:tc>
          <w:tcPr>
            <w:tcW w:w="1418" w:type="dxa"/>
            <w:vAlign w:val="center"/>
          </w:tcPr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- 5 414,0</w:t>
            </w:r>
          </w:p>
        </w:tc>
        <w:tc>
          <w:tcPr>
            <w:tcW w:w="1417" w:type="dxa"/>
            <w:vAlign w:val="center"/>
          </w:tcPr>
          <w:p w:rsidR="00967ADD" w:rsidRPr="0053645B" w:rsidRDefault="00967ADD" w:rsidP="00967A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967ADD" w:rsidRPr="0053645B" w:rsidTr="00DE570B">
        <w:tc>
          <w:tcPr>
            <w:tcW w:w="6379" w:type="dxa"/>
          </w:tcPr>
          <w:p w:rsidR="00967ADD" w:rsidRPr="0053645B" w:rsidRDefault="00967ADD" w:rsidP="00967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Иные источники внутреннего финансирования дефицита бюджета</w:t>
            </w:r>
          </w:p>
        </w:tc>
        <w:tc>
          <w:tcPr>
            <w:tcW w:w="1418" w:type="dxa"/>
            <w:vAlign w:val="center"/>
          </w:tcPr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vAlign w:val="center"/>
          </w:tcPr>
          <w:p w:rsidR="00967ADD" w:rsidRPr="0053645B" w:rsidRDefault="00A438EE" w:rsidP="00967A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37 900</w:t>
            </w:r>
            <w:r w:rsidR="00967ADD"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</w:tr>
      <w:tr w:rsidR="00967ADD" w:rsidRPr="0053645B" w:rsidTr="00DE570B">
        <w:tc>
          <w:tcPr>
            <w:tcW w:w="6379" w:type="dxa"/>
          </w:tcPr>
          <w:p w:rsidR="00967ADD" w:rsidRPr="0053645B" w:rsidRDefault="00967ADD" w:rsidP="00967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  <w:t>источника внешнего финансирования бюджета</w:t>
            </w:r>
          </w:p>
        </w:tc>
        <w:tc>
          <w:tcPr>
            <w:tcW w:w="1418" w:type="dxa"/>
            <w:vAlign w:val="center"/>
          </w:tcPr>
          <w:p w:rsidR="00967ADD" w:rsidRPr="0053645B" w:rsidRDefault="00967ADD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vAlign w:val="center"/>
          </w:tcPr>
          <w:p w:rsidR="00967ADD" w:rsidRPr="0053645B" w:rsidRDefault="00967ADD" w:rsidP="00967A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967ADD" w:rsidRPr="0053645B" w:rsidTr="00DE570B">
        <w:tc>
          <w:tcPr>
            <w:tcW w:w="6379" w:type="dxa"/>
          </w:tcPr>
          <w:p w:rsidR="00967ADD" w:rsidRPr="0053645B" w:rsidRDefault="00967ADD" w:rsidP="00967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418" w:type="dxa"/>
            <w:vAlign w:val="center"/>
          </w:tcPr>
          <w:p w:rsidR="00967ADD" w:rsidRPr="0053645B" w:rsidRDefault="00A438EE" w:rsidP="0096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19 444,3</w:t>
            </w:r>
          </w:p>
        </w:tc>
        <w:tc>
          <w:tcPr>
            <w:tcW w:w="1417" w:type="dxa"/>
            <w:vAlign w:val="center"/>
          </w:tcPr>
          <w:p w:rsidR="00A438EE" w:rsidRPr="0053645B" w:rsidRDefault="00A438EE" w:rsidP="00A438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4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10 151,7</w:t>
            </w:r>
          </w:p>
        </w:tc>
      </w:tr>
    </w:tbl>
    <w:p w:rsidR="00967ADD" w:rsidRPr="0053645B" w:rsidRDefault="00967ADD" w:rsidP="00967A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Иными источниками внутреннего финансирования дефицита местного бюджета в 1 </w:t>
      </w:r>
      <w:r w:rsidR="006052B4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полугодии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года являлись операции по управлению остатками средств на единых счетах бюджета – увеличение финансовых активов в государственной (муниципальной) собственности за счет средств организаций, лицевые счета которым открыты в территориальных органах федерального казначейства или в финансовых органах в соответствии с законодательством Российской Федерации (увеличение финансовых активов за счет привлечения на единый счет местного бюджета остатков средств на казначейских счетах для осуществления и отражения операций с денежными средствами бюджетных и автономных учреждений, открытых финансовому органу муниципального образования).</w:t>
      </w:r>
    </w:p>
    <w:p w:rsidR="00967ADD" w:rsidRPr="0053645B" w:rsidRDefault="00967ADD" w:rsidP="00967A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Порядок привлечения остатков средств на единый счет бюджета муниципального образования – «город Тулун» и возврата привлеченных средств утвержден постановлением администрации городского округа от 04.03.2022 года № 387 с изменениями.</w:t>
      </w:r>
    </w:p>
    <w:p w:rsidR="00967ADD" w:rsidRPr="0053645B" w:rsidRDefault="00967ADD" w:rsidP="00967A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ВЫВОДЫ</w:t>
      </w:r>
    </w:p>
    <w:p w:rsidR="00967ADD" w:rsidRPr="0053645B" w:rsidRDefault="00967ADD" w:rsidP="00967A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31E9" w:rsidRPr="0053645B" w:rsidRDefault="00967ADD" w:rsidP="00B331E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331E9" w:rsidRPr="005364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01.07.2026 общий объем </w:t>
      </w:r>
      <w:r w:rsidR="00B331E9" w:rsidRPr="0053645B">
        <w:rPr>
          <w:rStyle w:val="ac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утверждённых бюджетных назначений</w:t>
      </w:r>
      <w:r w:rsidR="00B331E9" w:rsidRPr="0053645B">
        <w:rPr>
          <w:rStyle w:val="ac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331E9" w:rsidRPr="0053645B">
        <w:rPr>
          <w:rStyle w:val="ac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по доходам составил</w:t>
      </w:r>
      <w:r w:rsidR="00B331E9" w:rsidRPr="0053645B">
        <w:rPr>
          <w:rStyle w:val="ac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331E9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2 219 945,0 тыс. руб.</w:t>
      </w:r>
      <w:r w:rsidR="00B331E9" w:rsidRPr="005364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сравнении с первоначально утверждёнными на год бюджетными назначениями доходная часть местного бюджета увеличилась на </w:t>
      </w:r>
      <w:r w:rsidR="00B331E9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408 587,7 тыс. руб. </w:t>
      </w:r>
    </w:p>
    <w:p w:rsidR="00DA4982" w:rsidRPr="0053645B" w:rsidRDefault="00B331E9" w:rsidP="00DA4982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45B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B039D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1 полугодие 2026 года д</w:t>
      </w:r>
      <w:r w:rsidR="00967ADD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оходы местного бюджета исполнены на сумму  </w:t>
      </w:r>
      <w:r w:rsidR="008328AC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1 176 311,7</w:t>
      </w:r>
      <w:r w:rsidR="00967ADD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 или на </w:t>
      </w:r>
      <w:r w:rsidR="008328AC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53 </w:t>
      </w:r>
      <w:r w:rsidR="00967ADD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от утвержденного объема назначений на 2026 год. </w:t>
      </w:r>
      <w:r w:rsidR="00285E4B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структуре исполнения местного бюджета по доходам основную долю составляют безвозмездные поступления от бюджетов других уровней (78,2</w:t>
      </w:r>
      <w:r w:rsidR="00285E4B">
        <w:rPr>
          <w:rFonts w:ascii="Times New Roman" w:eastAsia="Times New Roman" w:hAnsi="Times New Roman" w:cs="Times New Roman"/>
          <w:sz w:val="24"/>
          <w:szCs w:val="24"/>
          <w:lang w:eastAsia="ru-RU"/>
        </w:rPr>
        <w:t>%),</w:t>
      </w:r>
      <w:r w:rsidR="00285E4B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5E4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285E4B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оля налоговых доходов составила 19,9 %, неналоговых доходов – 1,9 %.  </w:t>
      </w:r>
      <w:r w:rsidR="00967ADD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Сравнительный анализ показал, что объем доходов местного бюджета за 1</w:t>
      </w:r>
      <w:r w:rsidR="00F75C63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44E38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полугодие</w:t>
      </w:r>
      <w:r w:rsidR="00967ADD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года больше объема доходов за аналогичный период 2025 года на </w:t>
      </w:r>
      <w:r w:rsidR="00444E38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42 651,9</w:t>
      </w:r>
      <w:r w:rsidR="00967ADD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тыс. руб. и</w:t>
      </w:r>
      <w:bookmarkStart w:id="0" w:name="_GoBack"/>
      <w:bookmarkEnd w:id="0"/>
      <w:r w:rsidR="00967ADD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 на </w:t>
      </w:r>
      <w:r w:rsidR="00444E38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3,8</w:t>
      </w:r>
      <w:r w:rsidR="00967ADD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%. </w:t>
      </w:r>
    </w:p>
    <w:p w:rsidR="00B331E9" w:rsidRPr="0053645B" w:rsidRDefault="00967ADD" w:rsidP="00B331E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31E9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331E9" w:rsidRPr="005364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01.07.2026 общий объем </w:t>
      </w:r>
      <w:r w:rsidR="00B331E9" w:rsidRPr="0053645B">
        <w:rPr>
          <w:rStyle w:val="ac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утверждённых бюджетных назначений</w:t>
      </w:r>
      <w:r w:rsidR="00B331E9" w:rsidRPr="0053645B">
        <w:rPr>
          <w:rStyle w:val="ac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331E9" w:rsidRPr="0053645B">
        <w:rPr>
          <w:rStyle w:val="ac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по расходам составил</w:t>
      </w:r>
      <w:r w:rsidR="00B331E9" w:rsidRPr="0053645B">
        <w:rPr>
          <w:rStyle w:val="ac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331E9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2 282 472,9 тыс. руб.</w:t>
      </w:r>
      <w:r w:rsidR="00B331E9" w:rsidRPr="005364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сравнении с первоначально утверждёнными на год бюджетными назначениями расходная часть местного бюджета увеличилась на </w:t>
      </w:r>
      <w:r w:rsidR="00B331E9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428 032,0 тыс. руб.</w:t>
      </w:r>
      <w:r w:rsidR="00B331E9" w:rsidRPr="005364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967ADD" w:rsidRPr="0053645B" w:rsidRDefault="008B039D" w:rsidP="00967A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Исполнение местного бюджета по расходам за 1 полугодие 2026 года составило 1 224 363,4 тыс. руб. или 53,6 % от утвержденного объема назначений на 2026 год. </w:t>
      </w:r>
      <w:r w:rsidR="00967ADD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 программных расходов составил </w:t>
      </w:r>
      <w:r w:rsidR="00D2316B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1 107 213,4 </w:t>
      </w:r>
      <w:r w:rsidR="00967ADD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 руб. или </w:t>
      </w:r>
      <w:r w:rsidR="00D2316B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90,4</w:t>
      </w:r>
      <w:r w:rsidR="00967ADD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 % от  общего объема  расходов за 1 </w:t>
      </w:r>
      <w:r w:rsidR="00D2316B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полугодие </w:t>
      </w:r>
      <w:r w:rsidR="00967ADD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2026 года. Объем непрограммных расходов - </w:t>
      </w:r>
      <w:r w:rsidR="00D2316B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117 150,0 </w:t>
      </w:r>
      <w:r w:rsidR="00967ADD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тыс. руб.  или </w:t>
      </w:r>
      <w:r w:rsidR="00D2316B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9,6</w:t>
      </w:r>
      <w:r w:rsidR="00967ADD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% от общего объема расходов за 1 </w:t>
      </w:r>
      <w:r w:rsidR="00D2316B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полугодие</w:t>
      </w:r>
      <w:r w:rsidR="00967ADD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года.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Расходы местного бюджета за 1 полугодие 2026 года по сравнению с аналогичным периодом прошлого года больше на 73 528,8 тыс. руб. или на 6,4 %.</w:t>
      </w:r>
    </w:p>
    <w:p w:rsidR="008B039D" w:rsidRPr="0053645B" w:rsidRDefault="008B039D" w:rsidP="00967A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За 1 полугодие 2026 года бюджет муниципального образования – «город Тулун» исполнен </w:t>
      </w:r>
      <w:r w:rsidRPr="005364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дефицитом в сумме 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48 051,7 </w:t>
      </w:r>
      <w:r w:rsidRPr="005364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тыс. рублей.</w:t>
      </w:r>
    </w:p>
    <w:p w:rsidR="00967ADD" w:rsidRPr="0053645B" w:rsidRDefault="003003B3" w:rsidP="00967A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45B">
        <w:rPr>
          <w:rFonts w:ascii="Times New Roman" w:eastAsia="Times New Roman" w:hAnsi="Times New Roman" w:cs="Arial"/>
          <w:sz w:val="24"/>
          <w:szCs w:val="24"/>
          <w:lang w:eastAsia="ru-RU"/>
        </w:rPr>
        <w:tab/>
      </w:r>
      <w:r w:rsidR="008B039D" w:rsidRPr="0053645B">
        <w:rPr>
          <w:rFonts w:ascii="Times New Roman" w:eastAsia="Times New Roman" w:hAnsi="Times New Roman" w:cs="Arial"/>
          <w:sz w:val="24"/>
          <w:szCs w:val="24"/>
          <w:lang w:eastAsia="ru-RU"/>
        </w:rPr>
        <w:t>Размер м</w:t>
      </w:r>
      <w:r w:rsidRPr="0053645B">
        <w:rPr>
          <w:rFonts w:ascii="Times New Roman" w:eastAsia="Times New Roman" w:hAnsi="Times New Roman" w:cs="Arial"/>
          <w:sz w:val="24"/>
          <w:szCs w:val="24"/>
          <w:lang w:eastAsia="ru-RU"/>
        </w:rPr>
        <w:t>униципальн</w:t>
      </w:r>
      <w:r w:rsidR="008B039D" w:rsidRPr="0053645B">
        <w:rPr>
          <w:rFonts w:ascii="Times New Roman" w:eastAsia="Times New Roman" w:hAnsi="Times New Roman" w:cs="Arial"/>
          <w:sz w:val="24"/>
          <w:szCs w:val="24"/>
          <w:lang w:eastAsia="ru-RU"/>
        </w:rPr>
        <w:t>ого</w:t>
      </w:r>
      <w:r w:rsidRPr="0053645B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долг</w:t>
      </w:r>
      <w:r w:rsidR="008B039D" w:rsidRPr="0053645B">
        <w:rPr>
          <w:rFonts w:ascii="Times New Roman" w:eastAsia="Times New Roman" w:hAnsi="Times New Roman" w:cs="Arial"/>
          <w:sz w:val="24"/>
          <w:szCs w:val="24"/>
          <w:lang w:eastAsia="ru-RU"/>
        </w:rPr>
        <w:t>а</w:t>
      </w:r>
      <w:r w:rsidRPr="0053645B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муниципального образования – «город Тулун» </w:t>
      </w:r>
      <w:r w:rsidR="00A71E79" w:rsidRPr="0053645B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на 01.07.2026 </w:t>
      </w:r>
      <w:r w:rsidR="008B039D" w:rsidRPr="0053645B">
        <w:rPr>
          <w:rFonts w:ascii="Times New Roman" w:eastAsia="Times New Roman" w:hAnsi="Times New Roman" w:cs="Arial"/>
          <w:sz w:val="24"/>
          <w:szCs w:val="24"/>
          <w:lang w:eastAsia="ru-RU"/>
        </w:rPr>
        <w:t>составил</w:t>
      </w:r>
      <w:r w:rsidRPr="0053645B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5 414,0 тыс. руб.</w:t>
      </w:r>
    </w:p>
    <w:p w:rsidR="00701EE8" w:rsidRDefault="00701EE8" w:rsidP="00967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EE8" w:rsidRDefault="00701EE8" w:rsidP="00967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7ADD" w:rsidRPr="0053645B" w:rsidRDefault="009D59FB" w:rsidP="00967A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</w:t>
      </w:r>
      <w:r w:rsidR="00967ADD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967ADD"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12F3B" w:rsidRDefault="00967ADD" w:rsidP="00B331E9">
      <w:pPr>
        <w:autoSpaceDE w:val="0"/>
        <w:autoSpaceDN w:val="0"/>
        <w:adjustRightInd w:val="0"/>
        <w:spacing w:after="0" w:line="240" w:lineRule="auto"/>
        <w:jc w:val="both"/>
      </w:pP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Контрольно-счетной палаты города Тулуна                                                       </w:t>
      </w:r>
      <w:r w:rsidR="009D5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536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5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А.О. Галуза </w:t>
      </w:r>
    </w:p>
    <w:sectPr w:rsidR="00E12F3B" w:rsidSect="00DE570B">
      <w:footerReference w:type="default" r:id="rId11"/>
      <w:pgSz w:w="11906" w:h="16838"/>
      <w:pgMar w:top="1134" w:right="850" w:bottom="1134" w:left="1701" w:header="737" w:footer="4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93F" w:rsidRDefault="0021393F">
      <w:pPr>
        <w:spacing w:after="0" w:line="240" w:lineRule="auto"/>
      </w:pPr>
      <w:r>
        <w:separator/>
      </w:r>
    </w:p>
  </w:endnote>
  <w:endnote w:type="continuationSeparator" w:id="0">
    <w:p w:rsidR="0021393F" w:rsidRDefault="00213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1228628"/>
      <w:docPartObj>
        <w:docPartGallery w:val="Page Numbers (Bottom of Page)"/>
        <w:docPartUnique/>
      </w:docPartObj>
    </w:sdtPr>
    <w:sdtEndPr/>
    <w:sdtContent>
      <w:p w:rsidR="0025261B" w:rsidRDefault="0025261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5E4B">
          <w:rPr>
            <w:noProof/>
          </w:rPr>
          <w:t>12</w:t>
        </w:r>
        <w:r>
          <w:fldChar w:fldCharType="end"/>
        </w:r>
      </w:p>
    </w:sdtContent>
  </w:sdt>
  <w:p w:rsidR="0025261B" w:rsidRDefault="0025261B">
    <w:pPr>
      <w:pStyle w:val="a6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93F" w:rsidRDefault="0021393F">
      <w:pPr>
        <w:spacing w:after="0" w:line="240" w:lineRule="auto"/>
      </w:pPr>
      <w:r>
        <w:separator/>
      </w:r>
    </w:p>
  </w:footnote>
  <w:footnote w:type="continuationSeparator" w:id="0">
    <w:p w:rsidR="0021393F" w:rsidRDefault="002139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B265A"/>
    <w:multiLevelType w:val="hybridMultilevel"/>
    <w:tmpl w:val="E9CCE65A"/>
    <w:lvl w:ilvl="0" w:tplc="61823258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06F80E5E"/>
    <w:multiLevelType w:val="multilevel"/>
    <w:tmpl w:val="C57EEE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cs="Times New Roman" w:hint="default"/>
      </w:rPr>
    </w:lvl>
  </w:abstractNum>
  <w:abstractNum w:abstractNumId="2">
    <w:nsid w:val="0DF77C7B"/>
    <w:multiLevelType w:val="hybridMultilevel"/>
    <w:tmpl w:val="95987A2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E9B1480"/>
    <w:multiLevelType w:val="hybridMultilevel"/>
    <w:tmpl w:val="6192B5B2"/>
    <w:lvl w:ilvl="0" w:tplc="E75A17B0">
      <w:start w:val="1"/>
      <w:numFmt w:val="decimal"/>
      <w:lvlText w:val="%1)"/>
      <w:lvlJc w:val="left"/>
      <w:pPr>
        <w:ind w:left="1065" w:hanging="360"/>
      </w:pPr>
      <w:rPr>
        <w:rFonts w:eastAsia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">
    <w:nsid w:val="1501066B"/>
    <w:multiLevelType w:val="hybridMultilevel"/>
    <w:tmpl w:val="05ACD5EA"/>
    <w:lvl w:ilvl="0" w:tplc="EA00BC0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504E02"/>
    <w:multiLevelType w:val="hybridMultilevel"/>
    <w:tmpl w:val="8822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BB15632"/>
    <w:multiLevelType w:val="hybridMultilevel"/>
    <w:tmpl w:val="58FA0B4C"/>
    <w:lvl w:ilvl="0" w:tplc="DC6E00AE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>
    <w:nsid w:val="2E1477B1"/>
    <w:multiLevelType w:val="hybridMultilevel"/>
    <w:tmpl w:val="6D9ED68A"/>
    <w:lvl w:ilvl="0" w:tplc="587266A0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8">
    <w:nsid w:val="3A2D0DF8"/>
    <w:multiLevelType w:val="hybridMultilevel"/>
    <w:tmpl w:val="59B87F4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9CA1962"/>
    <w:multiLevelType w:val="hybridMultilevel"/>
    <w:tmpl w:val="B7BE8CE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C031F34"/>
    <w:multiLevelType w:val="hybridMultilevel"/>
    <w:tmpl w:val="14E6F9D2"/>
    <w:lvl w:ilvl="0" w:tplc="160C0744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1">
    <w:nsid w:val="636575E0"/>
    <w:multiLevelType w:val="hybridMultilevel"/>
    <w:tmpl w:val="BF00E32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C1C3F1C"/>
    <w:multiLevelType w:val="hybridMultilevel"/>
    <w:tmpl w:val="BF88580A"/>
    <w:lvl w:ilvl="0" w:tplc="D1B0F55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D4D6EB7"/>
    <w:multiLevelType w:val="hybridMultilevel"/>
    <w:tmpl w:val="7206E43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B1353C5"/>
    <w:multiLevelType w:val="hybridMultilevel"/>
    <w:tmpl w:val="D5781A7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13"/>
  </w:num>
  <w:num w:numId="5">
    <w:abstractNumId w:val="8"/>
  </w:num>
  <w:num w:numId="6">
    <w:abstractNumId w:val="7"/>
  </w:num>
  <w:num w:numId="7">
    <w:abstractNumId w:val="6"/>
  </w:num>
  <w:num w:numId="8">
    <w:abstractNumId w:val="9"/>
  </w:num>
  <w:num w:numId="9">
    <w:abstractNumId w:val="0"/>
  </w:num>
  <w:num w:numId="10">
    <w:abstractNumId w:val="3"/>
  </w:num>
  <w:num w:numId="11">
    <w:abstractNumId w:val="2"/>
  </w:num>
  <w:num w:numId="12">
    <w:abstractNumId w:val="11"/>
  </w:num>
  <w:num w:numId="13">
    <w:abstractNumId w:val="14"/>
  </w:num>
  <w:num w:numId="14">
    <w:abstractNumId w:val="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ADD"/>
    <w:rsid w:val="0000265D"/>
    <w:rsid w:val="000075B0"/>
    <w:rsid w:val="000103C2"/>
    <w:rsid w:val="000131B9"/>
    <w:rsid w:val="0001418D"/>
    <w:rsid w:val="00017F65"/>
    <w:rsid w:val="00017FDA"/>
    <w:rsid w:val="000204B8"/>
    <w:rsid w:val="0002053D"/>
    <w:rsid w:val="000207DD"/>
    <w:rsid w:val="00022F57"/>
    <w:rsid w:val="0002748D"/>
    <w:rsid w:val="00031436"/>
    <w:rsid w:val="0003150C"/>
    <w:rsid w:val="00031EF3"/>
    <w:rsid w:val="0003661A"/>
    <w:rsid w:val="00036887"/>
    <w:rsid w:val="00036E29"/>
    <w:rsid w:val="00042BD5"/>
    <w:rsid w:val="00042EBF"/>
    <w:rsid w:val="0004444C"/>
    <w:rsid w:val="000445B1"/>
    <w:rsid w:val="00060125"/>
    <w:rsid w:val="000614D7"/>
    <w:rsid w:val="00062697"/>
    <w:rsid w:val="00062698"/>
    <w:rsid w:val="000645C2"/>
    <w:rsid w:val="000648CF"/>
    <w:rsid w:val="00064B2E"/>
    <w:rsid w:val="00070A65"/>
    <w:rsid w:val="00071BBD"/>
    <w:rsid w:val="0007554D"/>
    <w:rsid w:val="00076C7A"/>
    <w:rsid w:val="00080630"/>
    <w:rsid w:val="00080B50"/>
    <w:rsid w:val="0008346C"/>
    <w:rsid w:val="0008652C"/>
    <w:rsid w:val="000869BD"/>
    <w:rsid w:val="00091525"/>
    <w:rsid w:val="00094246"/>
    <w:rsid w:val="00094337"/>
    <w:rsid w:val="000943B2"/>
    <w:rsid w:val="000950B1"/>
    <w:rsid w:val="00095656"/>
    <w:rsid w:val="00095BAF"/>
    <w:rsid w:val="00096434"/>
    <w:rsid w:val="000979EB"/>
    <w:rsid w:val="000A226D"/>
    <w:rsid w:val="000A2BF7"/>
    <w:rsid w:val="000A3069"/>
    <w:rsid w:val="000A4576"/>
    <w:rsid w:val="000A5FC7"/>
    <w:rsid w:val="000A6A61"/>
    <w:rsid w:val="000A7CD0"/>
    <w:rsid w:val="000B1A85"/>
    <w:rsid w:val="000B67B0"/>
    <w:rsid w:val="000B6912"/>
    <w:rsid w:val="000C3470"/>
    <w:rsid w:val="000C4574"/>
    <w:rsid w:val="000C6006"/>
    <w:rsid w:val="000C66C5"/>
    <w:rsid w:val="000C7F35"/>
    <w:rsid w:val="000D1560"/>
    <w:rsid w:val="000D2B08"/>
    <w:rsid w:val="000D38C5"/>
    <w:rsid w:val="000E5B38"/>
    <w:rsid w:val="000E6B4D"/>
    <w:rsid w:val="000E7B33"/>
    <w:rsid w:val="000F1505"/>
    <w:rsid w:val="000F166E"/>
    <w:rsid w:val="000F20D1"/>
    <w:rsid w:val="000F2DD0"/>
    <w:rsid w:val="000F2E8B"/>
    <w:rsid w:val="000F4AAC"/>
    <w:rsid w:val="000F5148"/>
    <w:rsid w:val="000F58BC"/>
    <w:rsid w:val="000F5DF4"/>
    <w:rsid w:val="000F6ED5"/>
    <w:rsid w:val="000F71A3"/>
    <w:rsid w:val="00100219"/>
    <w:rsid w:val="00104A83"/>
    <w:rsid w:val="001061B4"/>
    <w:rsid w:val="00107F05"/>
    <w:rsid w:val="0011146A"/>
    <w:rsid w:val="0011437B"/>
    <w:rsid w:val="00117646"/>
    <w:rsid w:val="001176E0"/>
    <w:rsid w:val="00122512"/>
    <w:rsid w:val="001225E0"/>
    <w:rsid w:val="00131C4E"/>
    <w:rsid w:val="001342AA"/>
    <w:rsid w:val="0013479C"/>
    <w:rsid w:val="0013676C"/>
    <w:rsid w:val="001368F3"/>
    <w:rsid w:val="001375D0"/>
    <w:rsid w:val="001451F4"/>
    <w:rsid w:val="00146587"/>
    <w:rsid w:val="001511C2"/>
    <w:rsid w:val="00151EEB"/>
    <w:rsid w:val="001638A9"/>
    <w:rsid w:val="00164DE0"/>
    <w:rsid w:val="00166404"/>
    <w:rsid w:val="00170D08"/>
    <w:rsid w:val="00172134"/>
    <w:rsid w:val="00176EF4"/>
    <w:rsid w:val="001803FC"/>
    <w:rsid w:val="001805C2"/>
    <w:rsid w:val="001823A8"/>
    <w:rsid w:val="00183833"/>
    <w:rsid w:val="0018499A"/>
    <w:rsid w:val="0018526C"/>
    <w:rsid w:val="00190C6D"/>
    <w:rsid w:val="00192196"/>
    <w:rsid w:val="00192380"/>
    <w:rsid w:val="00193E74"/>
    <w:rsid w:val="0019491F"/>
    <w:rsid w:val="001966DD"/>
    <w:rsid w:val="001A0A06"/>
    <w:rsid w:val="001A2B84"/>
    <w:rsid w:val="001A3BAE"/>
    <w:rsid w:val="001A417E"/>
    <w:rsid w:val="001B032C"/>
    <w:rsid w:val="001B2ABA"/>
    <w:rsid w:val="001B3317"/>
    <w:rsid w:val="001B50A2"/>
    <w:rsid w:val="001B633F"/>
    <w:rsid w:val="001B700B"/>
    <w:rsid w:val="001C15AB"/>
    <w:rsid w:val="001C1B34"/>
    <w:rsid w:val="001C1F57"/>
    <w:rsid w:val="001C31F3"/>
    <w:rsid w:val="001C3E4E"/>
    <w:rsid w:val="001C4E24"/>
    <w:rsid w:val="001C69DC"/>
    <w:rsid w:val="001D3BCA"/>
    <w:rsid w:val="001D5564"/>
    <w:rsid w:val="001D58F7"/>
    <w:rsid w:val="001D68B3"/>
    <w:rsid w:val="001D6D2D"/>
    <w:rsid w:val="001E2FA4"/>
    <w:rsid w:val="001F07C8"/>
    <w:rsid w:val="001F2609"/>
    <w:rsid w:val="001F4785"/>
    <w:rsid w:val="001F53A0"/>
    <w:rsid w:val="001F5ED4"/>
    <w:rsid w:val="001F6499"/>
    <w:rsid w:val="002006B2"/>
    <w:rsid w:val="002009A7"/>
    <w:rsid w:val="00200EDA"/>
    <w:rsid w:val="002014E4"/>
    <w:rsid w:val="00201AC8"/>
    <w:rsid w:val="00202CD0"/>
    <w:rsid w:val="0020329C"/>
    <w:rsid w:val="0020331C"/>
    <w:rsid w:val="002058AC"/>
    <w:rsid w:val="00206492"/>
    <w:rsid w:val="0020671A"/>
    <w:rsid w:val="00210703"/>
    <w:rsid w:val="00210EF7"/>
    <w:rsid w:val="0021393F"/>
    <w:rsid w:val="00213BCE"/>
    <w:rsid w:val="002163DA"/>
    <w:rsid w:val="0022046E"/>
    <w:rsid w:val="00222F7A"/>
    <w:rsid w:val="0022557D"/>
    <w:rsid w:val="00226D2A"/>
    <w:rsid w:val="002317D9"/>
    <w:rsid w:val="00233EA4"/>
    <w:rsid w:val="00233F6C"/>
    <w:rsid w:val="002346E0"/>
    <w:rsid w:val="00234A1B"/>
    <w:rsid w:val="00235B06"/>
    <w:rsid w:val="00237F9B"/>
    <w:rsid w:val="00242C10"/>
    <w:rsid w:val="00243342"/>
    <w:rsid w:val="0024376D"/>
    <w:rsid w:val="002442B0"/>
    <w:rsid w:val="002458A2"/>
    <w:rsid w:val="00247A37"/>
    <w:rsid w:val="002516AE"/>
    <w:rsid w:val="00252118"/>
    <w:rsid w:val="0025261B"/>
    <w:rsid w:val="00255A1B"/>
    <w:rsid w:val="002571EF"/>
    <w:rsid w:val="002623B8"/>
    <w:rsid w:val="0026532F"/>
    <w:rsid w:val="00266B1F"/>
    <w:rsid w:val="00271599"/>
    <w:rsid w:val="00271683"/>
    <w:rsid w:val="00271C35"/>
    <w:rsid w:val="00271FC4"/>
    <w:rsid w:val="00273089"/>
    <w:rsid w:val="00273800"/>
    <w:rsid w:val="00273C2A"/>
    <w:rsid w:val="002741A8"/>
    <w:rsid w:val="0028077F"/>
    <w:rsid w:val="0028135D"/>
    <w:rsid w:val="00282374"/>
    <w:rsid w:val="00282DDE"/>
    <w:rsid w:val="002835DD"/>
    <w:rsid w:val="00284C32"/>
    <w:rsid w:val="002857B5"/>
    <w:rsid w:val="00285E4B"/>
    <w:rsid w:val="00290AF1"/>
    <w:rsid w:val="00290F4A"/>
    <w:rsid w:val="0029261B"/>
    <w:rsid w:val="00296666"/>
    <w:rsid w:val="00296B42"/>
    <w:rsid w:val="00296D73"/>
    <w:rsid w:val="002A2B88"/>
    <w:rsid w:val="002A495E"/>
    <w:rsid w:val="002A608B"/>
    <w:rsid w:val="002A7EEF"/>
    <w:rsid w:val="002B29C2"/>
    <w:rsid w:val="002B3C9C"/>
    <w:rsid w:val="002B4C4E"/>
    <w:rsid w:val="002B695D"/>
    <w:rsid w:val="002C2DB6"/>
    <w:rsid w:val="002C47BE"/>
    <w:rsid w:val="002C4904"/>
    <w:rsid w:val="002D1238"/>
    <w:rsid w:val="002D5C55"/>
    <w:rsid w:val="002D78FA"/>
    <w:rsid w:val="002E2E64"/>
    <w:rsid w:val="002E49FC"/>
    <w:rsid w:val="002E7190"/>
    <w:rsid w:val="002E786C"/>
    <w:rsid w:val="002F0A14"/>
    <w:rsid w:val="002F3DB2"/>
    <w:rsid w:val="002F4533"/>
    <w:rsid w:val="002F4D35"/>
    <w:rsid w:val="002F513B"/>
    <w:rsid w:val="003003B3"/>
    <w:rsid w:val="00303F38"/>
    <w:rsid w:val="00305C3C"/>
    <w:rsid w:val="00312540"/>
    <w:rsid w:val="0031786B"/>
    <w:rsid w:val="003212E4"/>
    <w:rsid w:val="00322706"/>
    <w:rsid w:val="003228E0"/>
    <w:rsid w:val="003236D6"/>
    <w:rsid w:val="00331954"/>
    <w:rsid w:val="0033277A"/>
    <w:rsid w:val="00332D96"/>
    <w:rsid w:val="00336170"/>
    <w:rsid w:val="00336497"/>
    <w:rsid w:val="00337A5C"/>
    <w:rsid w:val="00337C3A"/>
    <w:rsid w:val="0034033D"/>
    <w:rsid w:val="00343A78"/>
    <w:rsid w:val="00344D12"/>
    <w:rsid w:val="00345DDA"/>
    <w:rsid w:val="00346B80"/>
    <w:rsid w:val="00347555"/>
    <w:rsid w:val="00347C52"/>
    <w:rsid w:val="00351981"/>
    <w:rsid w:val="00351E2A"/>
    <w:rsid w:val="003527E6"/>
    <w:rsid w:val="00352FCB"/>
    <w:rsid w:val="00360F54"/>
    <w:rsid w:val="00361925"/>
    <w:rsid w:val="00363B41"/>
    <w:rsid w:val="003662FA"/>
    <w:rsid w:val="0036730A"/>
    <w:rsid w:val="0037162B"/>
    <w:rsid w:val="00372D3D"/>
    <w:rsid w:val="0037561C"/>
    <w:rsid w:val="00375E0F"/>
    <w:rsid w:val="00381C45"/>
    <w:rsid w:val="00382032"/>
    <w:rsid w:val="003848AD"/>
    <w:rsid w:val="003853C8"/>
    <w:rsid w:val="003878BC"/>
    <w:rsid w:val="003935C3"/>
    <w:rsid w:val="00396265"/>
    <w:rsid w:val="003A16EF"/>
    <w:rsid w:val="003A1D78"/>
    <w:rsid w:val="003A21C1"/>
    <w:rsid w:val="003A2615"/>
    <w:rsid w:val="003A2CC2"/>
    <w:rsid w:val="003A31DC"/>
    <w:rsid w:val="003A5838"/>
    <w:rsid w:val="003A6756"/>
    <w:rsid w:val="003A7425"/>
    <w:rsid w:val="003B16D4"/>
    <w:rsid w:val="003B5656"/>
    <w:rsid w:val="003B5DA9"/>
    <w:rsid w:val="003B670D"/>
    <w:rsid w:val="003C0072"/>
    <w:rsid w:val="003C1F59"/>
    <w:rsid w:val="003D2174"/>
    <w:rsid w:val="003D3A37"/>
    <w:rsid w:val="003D3C0B"/>
    <w:rsid w:val="003D51DD"/>
    <w:rsid w:val="003D5327"/>
    <w:rsid w:val="003D7F10"/>
    <w:rsid w:val="003E15C4"/>
    <w:rsid w:val="003E20F9"/>
    <w:rsid w:val="003E3302"/>
    <w:rsid w:val="003E4DC4"/>
    <w:rsid w:val="003E5318"/>
    <w:rsid w:val="003E54FA"/>
    <w:rsid w:val="003E7FC7"/>
    <w:rsid w:val="003F1298"/>
    <w:rsid w:val="003F1504"/>
    <w:rsid w:val="003F1BBF"/>
    <w:rsid w:val="003F3231"/>
    <w:rsid w:val="003F3427"/>
    <w:rsid w:val="003F3DFF"/>
    <w:rsid w:val="003F7954"/>
    <w:rsid w:val="003F7BF2"/>
    <w:rsid w:val="00401022"/>
    <w:rsid w:val="00401559"/>
    <w:rsid w:val="00402873"/>
    <w:rsid w:val="00402CB6"/>
    <w:rsid w:val="00403FCD"/>
    <w:rsid w:val="004047F6"/>
    <w:rsid w:val="00407BA5"/>
    <w:rsid w:val="0041158F"/>
    <w:rsid w:val="0041670F"/>
    <w:rsid w:val="00421B35"/>
    <w:rsid w:val="00425E1C"/>
    <w:rsid w:val="004263BE"/>
    <w:rsid w:val="00427B68"/>
    <w:rsid w:val="00430B27"/>
    <w:rsid w:val="004331A6"/>
    <w:rsid w:val="004411E5"/>
    <w:rsid w:val="00442911"/>
    <w:rsid w:val="00442F50"/>
    <w:rsid w:val="00443E10"/>
    <w:rsid w:val="00444E38"/>
    <w:rsid w:val="004450AF"/>
    <w:rsid w:val="00446802"/>
    <w:rsid w:val="004476B6"/>
    <w:rsid w:val="004518FF"/>
    <w:rsid w:val="0045737A"/>
    <w:rsid w:val="00460440"/>
    <w:rsid w:val="00462471"/>
    <w:rsid w:val="004634F1"/>
    <w:rsid w:val="004641C1"/>
    <w:rsid w:val="004650A7"/>
    <w:rsid w:val="0046601B"/>
    <w:rsid w:val="00466364"/>
    <w:rsid w:val="0046747C"/>
    <w:rsid w:val="00467698"/>
    <w:rsid w:val="00470BE9"/>
    <w:rsid w:val="00475765"/>
    <w:rsid w:val="004758E3"/>
    <w:rsid w:val="00477E69"/>
    <w:rsid w:val="004801C1"/>
    <w:rsid w:val="0048135B"/>
    <w:rsid w:val="00481472"/>
    <w:rsid w:val="004826DD"/>
    <w:rsid w:val="00482CBE"/>
    <w:rsid w:val="00485BD4"/>
    <w:rsid w:val="00486478"/>
    <w:rsid w:val="00490334"/>
    <w:rsid w:val="00492BCA"/>
    <w:rsid w:val="00492FEA"/>
    <w:rsid w:val="004970E2"/>
    <w:rsid w:val="004A25D6"/>
    <w:rsid w:val="004A33EC"/>
    <w:rsid w:val="004A6EAF"/>
    <w:rsid w:val="004B132D"/>
    <w:rsid w:val="004B14F6"/>
    <w:rsid w:val="004B6317"/>
    <w:rsid w:val="004B6663"/>
    <w:rsid w:val="004B7055"/>
    <w:rsid w:val="004B783A"/>
    <w:rsid w:val="004C05CD"/>
    <w:rsid w:val="004C08DA"/>
    <w:rsid w:val="004C2059"/>
    <w:rsid w:val="004C488F"/>
    <w:rsid w:val="004C72DC"/>
    <w:rsid w:val="004D17BB"/>
    <w:rsid w:val="004D5B3B"/>
    <w:rsid w:val="004D5B44"/>
    <w:rsid w:val="004D7542"/>
    <w:rsid w:val="004D7B27"/>
    <w:rsid w:val="004E086B"/>
    <w:rsid w:val="004E0F81"/>
    <w:rsid w:val="004E1424"/>
    <w:rsid w:val="004E3FFB"/>
    <w:rsid w:val="004E519C"/>
    <w:rsid w:val="004F08F4"/>
    <w:rsid w:val="004F296C"/>
    <w:rsid w:val="004F4421"/>
    <w:rsid w:val="004F4810"/>
    <w:rsid w:val="004F5500"/>
    <w:rsid w:val="004F683B"/>
    <w:rsid w:val="004F6E8B"/>
    <w:rsid w:val="005044D4"/>
    <w:rsid w:val="00505101"/>
    <w:rsid w:val="005079B4"/>
    <w:rsid w:val="00511730"/>
    <w:rsid w:val="00511ABF"/>
    <w:rsid w:val="0051314B"/>
    <w:rsid w:val="00515B1A"/>
    <w:rsid w:val="00516F63"/>
    <w:rsid w:val="0052226B"/>
    <w:rsid w:val="00524276"/>
    <w:rsid w:val="005261F7"/>
    <w:rsid w:val="00530709"/>
    <w:rsid w:val="00531889"/>
    <w:rsid w:val="005318D8"/>
    <w:rsid w:val="0053318A"/>
    <w:rsid w:val="00534990"/>
    <w:rsid w:val="0053645B"/>
    <w:rsid w:val="005367EB"/>
    <w:rsid w:val="00536F3A"/>
    <w:rsid w:val="00537D72"/>
    <w:rsid w:val="00540D3A"/>
    <w:rsid w:val="00541C4E"/>
    <w:rsid w:val="005543DA"/>
    <w:rsid w:val="00554E1B"/>
    <w:rsid w:val="00560517"/>
    <w:rsid w:val="00564BC3"/>
    <w:rsid w:val="00565136"/>
    <w:rsid w:val="00566482"/>
    <w:rsid w:val="00566D06"/>
    <w:rsid w:val="00571114"/>
    <w:rsid w:val="00571B2D"/>
    <w:rsid w:val="005726A2"/>
    <w:rsid w:val="0057298B"/>
    <w:rsid w:val="005733DA"/>
    <w:rsid w:val="00573EA5"/>
    <w:rsid w:val="00574AF1"/>
    <w:rsid w:val="00575507"/>
    <w:rsid w:val="00580724"/>
    <w:rsid w:val="00581B08"/>
    <w:rsid w:val="00581FAE"/>
    <w:rsid w:val="005822E5"/>
    <w:rsid w:val="005839B6"/>
    <w:rsid w:val="00583D8D"/>
    <w:rsid w:val="00584F92"/>
    <w:rsid w:val="00585A48"/>
    <w:rsid w:val="00585DA9"/>
    <w:rsid w:val="00587CC9"/>
    <w:rsid w:val="005936C5"/>
    <w:rsid w:val="0059402E"/>
    <w:rsid w:val="00594A13"/>
    <w:rsid w:val="005968B3"/>
    <w:rsid w:val="0059704E"/>
    <w:rsid w:val="00597815"/>
    <w:rsid w:val="00597BFC"/>
    <w:rsid w:val="00597C75"/>
    <w:rsid w:val="005A3176"/>
    <w:rsid w:val="005A4A46"/>
    <w:rsid w:val="005A4D1C"/>
    <w:rsid w:val="005A6677"/>
    <w:rsid w:val="005B1D76"/>
    <w:rsid w:val="005B297E"/>
    <w:rsid w:val="005B549F"/>
    <w:rsid w:val="005B609D"/>
    <w:rsid w:val="005C0F55"/>
    <w:rsid w:val="005C2CD9"/>
    <w:rsid w:val="005C2F1A"/>
    <w:rsid w:val="005C2FD4"/>
    <w:rsid w:val="005C33D5"/>
    <w:rsid w:val="005C3E0D"/>
    <w:rsid w:val="005C5DE4"/>
    <w:rsid w:val="005C640E"/>
    <w:rsid w:val="005D1FA9"/>
    <w:rsid w:val="005D56CE"/>
    <w:rsid w:val="005D6E8A"/>
    <w:rsid w:val="005D7A1A"/>
    <w:rsid w:val="005D7A94"/>
    <w:rsid w:val="005E0254"/>
    <w:rsid w:val="005E0272"/>
    <w:rsid w:val="005E0618"/>
    <w:rsid w:val="005E2B51"/>
    <w:rsid w:val="005E30AE"/>
    <w:rsid w:val="005E3D65"/>
    <w:rsid w:val="005E4AD4"/>
    <w:rsid w:val="005E5F0E"/>
    <w:rsid w:val="005E652A"/>
    <w:rsid w:val="005E657D"/>
    <w:rsid w:val="005E6A87"/>
    <w:rsid w:val="005F046E"/>
    <w:rsid w:val="005F13F3"/>
    <w:rsid w:val="005F1FC0"/>
    <w:rsid w:val="005F531A"/>
    <w:rsid w:val="00603122"/>
    <w:rsid w:val="00604142"/>
    <w:rsid w:val="006052B4"/>
    <w:rsid w:val="00607099"/>
    <w:rsid w:val="00613A13"/>
    <w:rsid w:val="006253B9"/>
    <w:rsid w:val="006271E8"/>
    <w:rsid w:val="00631C6B"/>
    <w:rsid w:val="00632C6F"/>
    <w:rsid w:val="0063348C"/>
    <w:rsid w:val="006341E5"/>
    <w:rsid w:val="006433CE"/>
    <w:rsid w:val="00644166"/>
    <w:rsid w:val="0064470B"/>
    <w:rsid w:val="006506A6"/>
    <w:rsid w:val="00651BB4"/>
    <w:rsid w:val="00652968"/>
    <w:rsid w:val="0065326B"/>
    <w:rsid w:val="006544E5"/>
    <w:rsid w:val="0065461E"/>
    <w:rsid w:val="00666A53"/>
    <w:rsid w:val="00670593"/>
    <w:rsid w:val="0068222F"/>
    <w:rsid w:val="0069177C"/>
    <w:rsid w:val="006942A4"/>
    <w:rsid w:val="00694AB1"/>
    <w:rsid w:val="00697581"/>
    <w:rsid w:val="006978C4"/>
    <w:rsid w:val="006A4D61"/>
    <w:rsid w:val="006A5791"/>
    <w:rsid w:val="006B4626"/>
    <w:rsid w:val="006B5902"/>
    <w:rsid w:val="006B682A"/>
    <w:rsid w:val="006B6A51"/>
    <w:rsid w:val="006C2759"/>
    <w:rsid w:val="006C327D"/>
    <w:rsid w:val="006C39D2"/>
    <w:rsid w:val="006C5710"/>
    <w:rsid w:val="006C7742"/>
    <w:rsid w:val="006D1242"/>
    <w:rsid w:val="006D1ADC"/>
    <w:rsid w:val="006D254A"/>
    <w:rsid w:val="006D2688"/>
    <w:rsid w:val="006D2CD8"/>
    <w:rsid w:val="006D32A1"/>
    <w:rsid w:val="006D3445"/>
    <w:rsid w:val="006D36DD"/>
    <w:rsid w:val="006D57EF"/>
    <w:rsid w:val="006D595E"/>
    <w:rsid w:val="006D677E"/>
    <w:rsid w:val="006D6A0A"/>
    <w:rsid w:val="006E1065"/>
    <w:rsid w:val="006F243A"/>
    <w:rsid w:val="006F5BCA"/>
    <w:rsid w:val="006F603C"/>
    <w:rsid w:val="006F62C6"/>
    <w:rsid w:val="006F636E"/>
    <w:rsid w:val="006F663D"/>
    <w:rsid w:val="006F6FBC"/>
    <w:rsid w:val="006F786E"/>
    <w:rsid w:val="00701EE8"/>
    <w:rsid w:val="007044A5"/>
    <w:rsid w:val="00710E0E"/>
    <w:rsid w:val="007127FD"/>
    <w:rsid w:val="0071334D"/>
    <w:rsid w:val="00713BBA"/>
    <w:rsid w:val="00722123"/>
    <w:rsid w:val="00722253"/>
    <w:rsid w:val="00724AAB"/>
    <w:rsid w:val="007273DE"/>
    <w:rsid w:val="00727F50"/>
    <w:rsid w:val="00731AB0"/>
    <w:rsid w:val="00733BB6"/>
    <w:rsid w:val="0074014F"/>
    <w:rsid w:val="00740D1C"/>
    <w:rsid w:val="007434DF"/>
    <w:rsid w:val="00747DB9"/>
    <w:rsid w:val="00750085"/>
    <w:rsid w:val="0075052E"/>
    <w:rsid w:val="00752C4A"/>
    <w:rsid w:val="00752C7B"/>
    <w:rsid w:val="00752E24"/>
    <w:rsid w:val="00760E75"/>
    <w:rsid w:val="00761C4D"/>
    <w:rsid w:val="00761D76"/>
    <w:rsid w:val="0076295D"/>
    <w:rsid w:val="00762F0E"/>
    <w:rsid w:val="00764780"/>
    <w:rsid w:val="0076676B"/>
    <w:rsid w:val="00767863"/>
    <w:rsid w:val="007703BD"/>
    <w:rsid w:val="00771049"/>
    <w:rsid w:val="00773E52"/>
    <w:rsid w:val="00775632"/>
    <w:rsid w:val="00781481"/>
    <w:rsid w:val="00786C70"/>
    <w:rsid w:val="0078798E"/>
    <w:rsid w:val="00791526"/>
    <w:rsid w:val="007949B3"/>
    <w:rsid w:val="007A0E19"/>
    <w:rsid w:val="007A1365"/>
    <w:rsid w:val="007A55CE"/>
    <w:rsid w:val="007A6191"/>
    <w:rsid w:val="007A682A"/>
    <w:rsid w:val="007A6AD8"/>
    <w:rsid w:val="007B2221"/>
    <w:rsid w:val="007B442B"/>
    <w:rsid w:val="007B5E4D"/>
    <w:rsid w:val="007B5E67"/>
    <w:rsid w:val="007C066C"/>
    <w:rsid w:val="007C06EA"/>
    <w:rsid w:val="007C263D"/>
    <w:rsid w:val="007C26A9"/>
    <w:rsid w:val="007C3088"/>
    <w:rsid w:val="007C614E"/>
    <w:rsid w:val="007D1D35"/>
    <w:rsid w:val="007D21A9"/>
    <w:rsid w:val="007D25FA"/>
    <w:rsid w:val="007D2750"/>
    <w:rsid w:val="007D2BF8"/>
    <w:rsid w:val="007D3383"/>
    <w:rsid w:val="007D33BA"/>
    <w:rsid w:val="007D343B"/>
    <w:rsid w:val="007D39C2"/>
    <w:rsid w:val="007E25FD"/>
    <w:rsid w:val="007E28C9"/>
    <w:rsid w:val="007E2D0A"/>
    <w:rsid w:val="007E47B3"/>
    <w:rsid w:val="007E551E"/>
    <w:rsid w:val="007E6467"/>
    <w:rsid w:val="007F0BAE"/>
    <w:rsid w:val="007F0C40"/>
    <w:rsid w:val="007F2072"/>
    <w:rsid w:val="007F45AF"/>
    <w:rsid w:val="007F6F91"/>
    <w:rsid w:val="007F70BB"/>
    <w:rsid w:val="007F7CDC"/>
    <w:rsid w:val="00804A77"/>
    <w:rsid w:val="0080631B"/>
    <w:rsid w:val="00806F84"/>
    <w:rsid w:val="0080739E"/>
    <w:rsid w:val="008076A6"/>
    <w:rsid w:val="00810660"/>
    <w:rsid w:val="00811501"/>
    <w:rsid w:val="00811CE3"/>
    <w:rsid w:val="00820135"/>
    <w:rsid w:val="00820D55"/>
    <w:rsid w:val="0082260C"/>
    <w:rsid w:val="00822F94"/>
    <w:rsid w:val="0082325E"/>
    <w:rsid w:val="008233BE"/>
    <w:rsid w:val="0082497C"/>
    <w:rsid w:val="00825F03"/>
    <w:rsid w:val="00826489"/>
    <w:rsid w:val="0082667E"/>
    <w:rsid w:val="008271E8"/>
    <w:rsid w:val="008328AC"/>
    <w:rsid w:val="008349DE"/>
    <w:rsid w:val="00836D48"/>
    <w:rsid w:val="00840445"/>
    <w:rsid w:val="008410FD"/>
    <w:rsid w:val="008418D9"/>
    <w:rsid w:val="00843C7B"/>
    <w:rsid w:val="0084445A"/>
    <w:rsid w:val="00852BA9"/>
    <w:rsid w:val="00853AE3"/>
    <w:rsid w:val="00861587"/>
    <w:rsid w:val="00861A2B"/>
    <w:rsid w:val="00863056"/>
    <w:rsid w:val="008632DA"/>
    <w:rsid w:val="00863783"/>
    <w:rsid w:val="008651C3"/>
    <w:rsid w:val="00865BDB"/>
    <w:rsid w:val="00870A8D"/>
    <w:rsid w:val="00872B8D"/>
    <w:rsid w:val="00873BA4"/>
    <w:rsid w:val="008816A2"/>
    <w:rsid w:val="00882756"/>
    <w:rsid w:val="0088341D"/>
    <w:rsid w:val="00883EBB"/>
    <w:rsid w:val="0088520B"/>
    <w:rsid w:val="008916CA"/>
    <w:rsid w:val="00892E0A"/>
    <w:rsid w:val="00894B61"/>
    <w:rsid w:val="00895FDF"/>
    <w:rsid w:val="008A115A"/>
    <w:rsid w:val="008A5CD8"/>
    <w:rsid w:val="008A6155"/>
    <w:rsid w:val="008B039D"/>
    <w:rsid w:val="008B2011"/>
    <w:rsid w:val="008B4D1A"/>
    <w:rsid w:val="008B50AD"/>
    <w:rsid w:val="008B6B65"/>
    <w:rsid w:val="008C0BA8"/>
    <w:rsid w:val="008C1EDD"/>
    <w:rsid w:val="008C2805"/>
    <w:rsid w:val="008C33B2"/>
    <w:rsid w:val="008D1F29"/>
    <w:rsid w:val="008D6A21"/>
    <w:rsid w:val="008D6CBF"/>
    <w:rsid w:val="008D6EA0"/>
    <w:rsid w:val="008E50A8"/>
    <w:rsid w:val="008E77B8"/>
    <w:rsid w:val="008F099C"/>
    <w:rsid w:val="008F0F32"/>
    <w:rsid w:val="008F1959"/>
    <w:rsid w:val="008F1F0F"/>
    <w:rsid w:val="008F3B72"/>
    <w:rsid w:val="0090124F"/>
    <w:rsid w:val="009017BC"/>
    <w:rsid w:val="00902200"/>
    <w:rsid w:val="00902AD2"/>
    <w:rsid w:val="00905B87"/>
    <w:rsid w:val="009074F2"/>
    <w:rsid w:val="00907B2B"/>
    <w:rsid w:val="00911E3F"/>
    <w:rsid w:val="009122E1"/>
    <w:rsid w:val="009129F3"/>
    <w:rsid w:val="00914115"/>
    <w:rsid w:val="00917651"/>
    <w:rsid w:val="009214C9"/>
    <w:rsid w:val="009243BA"/>
    <w:rsid w:val="00925083"/>
    <w:rsid w:val="00927496"/>
    <w:rsid w:val="00927F11"/>
    <w:rsid w:val="009301CF"/>
    <w:rsid w:val="0093072B"/>
    <w:rsid w:val="00931692"/>
    <w:rsid w:val="00931E2B"/>
    <w:rsid w:val="009326EA"/>
    <w:rsid w:val="00932A61"/>
    <w:rsid w:val="009355F6"/>
    <w:rsid w:val="0093733F"/>
    <w:rsid w:val="00945684"/>
    <w:rsid w:val="0094638D"/>
    <w:rsid w:val="009515E3"/>
    <w:rsid w:val="009517F4"/>
    <w:rsid w:val="00967ADD"/>
    <w:rsid w:val="00973B45"/>
    <w:rsid w:val="00973DD4"/>
    <w:rsid w:val="0098262D"/>
    <w:rsid w:val="0098374F"/>
    <w:rsid w:val="0099246F"/>
    <w:rsid w:val="009924DC"/>
    <w:rsid w:val="00992EA7"/>
    <w:rsid w:val="00992FA2"/>
    <w:rsid w:val="009945CE"/>
    <w:rsid w:val="00994CCC"/>
    <w:rsid w:val="009A5F69"/>
    <w:rsid w:val="009A68AE"/>
    <w:rsid w:val="009B06AE"/>
    <w:rsid w:val="009B43AF"/>
    <w:rsid w:val="009B5C27"/>
    <w:rsid w:val="009B657C"/>
    <w:rsid w:val="009B77D0"/>
    <w:rsid w:val="009C317E"/>
    <w:rsid w:val="009C3724"/>
    <w:rsid w:val="009C50DF"/>
    <w:rsid w:val="009C6067"/>
    <w:rsid w:val="009D0298"/>
    <w:rsid w:val="009D0BC0"/>
    <w:rsid w:val="009D0DBE"/>
    <w:rsid w:val="009D11E8"/>
    <w:rsid w:val="009D27EA"/>
    <w:rsid w:val="009D3D65"/>
    <w:rsid w:val="009D4D7C"/>
    <w:rsid w:val="009D59FB"/>
    <w:rsid w:val="009D5F2C"/>
    <w:rsid w:val="009D611F"/>
    <w:rsid w:val="009D68CD"/>
    <w:rsid w:val="009E0407"/>
    <w:rsid w:val="009E2C95"/>
    <w:rsid w:val="009E5980"/>
    <w:rsid w:val="009E5C0A"/>
    <w:rsid w:val="009E6FF1"/>
    <w:rsid w:val="009F110A"/>
    <w:rsid w:val="009F22FB"/>
    <w:rsid w:val="009F41AD"/>
    <w:rsid w:val="00A00FFA"/>
    <w:rsid w:val="00A06AD4"/>
    <w:rsid w:val="00A12324"/>
    <w:rsid w:val="00A12B45"/>
    <w:rsid w:val="00A14886"/>
    <w:rsid w:val="00A20A7D"/>
    <w:rsid w:val="00A210F1"/>
    <w:rsid w:val="00A21580"/>
    <w:rsid w:val="00A27605"/>
    <w:rsid w:val="00A27A26"/>
    <w:rsid w:val="00A3098D"/>
    <w:rsid w:val="00A33F6D"/>
    <w:rsid w:val="00A34D37"/>
    <w:rsid w:val="00A438EE"/>
    <w:rsid w:val="00A44290"/>
    <w:rsid w:val="00A44C9D"/>
    <w:rsid w:val="00A4732B"/>
    <w:rsid w:val="00A52747"/>
    <w:rsid w:val="00A529B9"/>
    <w:rsid w:val="00A544F5"/>
    <w:rsid w:val="00A56C01"/>
    <w:rsid w:val="00A5735D"/>
    <w:rsid w:val="00A60FB8"/>
    <w:rsid w:val="00A62AC9"/>
    <w:rsid w:val="00A662D7"/>
    <w:rsid w:val="00A704FB"/>
    <w:rsid w:val="00A71E79"/>
    <w:rsid w:val="00A72DC7"/>
    <w:rsid w:val="00A735D4"/>
    <w:rsid w:val="00A739EF"/>
    <w:rsid w:val="00A75949"/>
    <w:rsid w:val="00A77E88"/>
    <w:rsid w:val="00A80AC0"/>
    <w:rsid w:val="00A8474D"/>
    <w:rsid w:val="00A86C12"/>
    <w:rsid w:val="00A878A0"/>
    <w:rsid w:val="00A935BD"/>
    <w:rsid w:val="00A936E0"/>
    <w:rsid w:val="00A9387C"/>
    <w:rsid w:val="00A94D7C"/>
    <w:rsid w:val="00A9539B"/>
    <w:rsid w:val="00A97A3E"/>
    <w:rsid w:val="00A97B1E"/>
    <w:rsid w:val="00AA011C"/>
    <w:rsid w:val="00AA15B8"/>
    <w:rsid w:val="00AA1DB0"/>
    <w:rsid w:val="00AA2A3D"/>
    <w:rsid w:val="00AA5B4D"/>
    <w:rsid w:val="00AA75E0"/>
    <w:rsid w:val="00AB2F94"/>
    <w:rsid w:val="00AB42FA"/>
    <w:rsid w:val="00AB50FA"/>
    <w:rsid w:val="00AB5895"/>
    <w:rsid w:val="00AB6166"/>
    <w:rsid w:val="00AB702E"/>
    <w:rsid w:val="00AC18D3"/>
    <w:rsid w:val="00AC298B"/>
    <w:rsid w:val="00AC2A38"/>
    <w:rsid w:val="00AC60C8"/>
    <w:rsid w:val="00AD2B4A"/>
    <w:rsid w:val="00AD4360"/>
    <w:rsid w:val="00AD5D96"/>
    <w:rsid w:val="00AE4A05"/>
    <w:rsid w:val="00AE6474"/>
    <w:rsid w:val="00AE6678"/>
    <w:rsid w:val="00AE7290"/>
    <w:rsid w:val="00AE7672"/>
    <w:rsid w:val="00AF1493"/>
    <w:rsid w:val="00AF5D01"/>
    <w:rsid w:val="00AF6137"/>
    <w:rsid w:val="00AF666C"/>
    <w:rsid w:val="00AF6E1D"/>
    <w:rsid w:val="00AF7819"/>
    <w:rsid w:val="00AF7A16"/>
    <w:rsid w:val="00B12DA4"/>
    <w:rsid w:val="00B13955"/>
    <w:rsid w:val="00B17B04"/>
    <w:rsid w:val="00B239E4"/>
    <w:rsid w:val="00B2406B"/>
    <w:rsid w:val="00B25EE8"/>
    <w:rsid w:val="00B27883"/>
    <w:rsid w:val="00B30ABB"/>
    <w:rsid w:val="00B31608"/>
    <w:rsid w:val="00B32632"/>
    <w:rsid w:val="00B331E9"/>
    <w:rsid w:val="00B34AD4"/>
    <w:rsid w:val="00B350B2"/>
    <w:rsid w:val="00B36E93"/>
    <w:rsid w:val="00B41E80"/>
    <w:rsid w:val="00B4353C"/>
    <w:rsid w:val="00B43A09"/>
    <w:rsid w:val="00B47744"/>
    <w:rsid w:val="00B50A27"/>
    <w:rsid w:val="00B51ABE"/>
    <w:rsid w:val="00B557CA"/>
    <w:rsid w:val="00B559F5"/>
    <w:rsid w:val="00B56CB8"/>
    <w:rsid w:val="00B5710B"/>
    <w:rsid w:val="00B60DE1"/>
    <w:rsid w:val="00B651A2"/>
    <w:rsid w:val="00B679EA"/>
    <w:rsid w:val="00B739B1"/>
    <w:rsid w:val="00B74C39"/>
    <w:rsid w:val="00B76F03"/>
    <w:rsid w:val="00B80E90"/>
    <w:rsid w:val="00B82EFC"/>
    <w:rsid w:val="00B91A8C"/>
    <w:rsid w:val="00B96CFA"/>
    <w:rsid w:val="00B97795"/>
    <w:rsid w:val="00BA3AD7"/>
    <w:rsid w:val="00BA583C"/>
    <w:rsid w:val="00BA5FEB"/>
    <w:rsid w:val="00BA62C6"/>
    <w:rsid w:val="00BA65B0"/>
    <w:rsid w:val="00BB3D55"/>
    <w:rsid w:val="00BB5B6A"/>
    <w:rsid w:val="00BB619E"/>
    <w:rsid w:val="00BB7135"/>
    <w:rsid w:val="00BC1379"/>
    <w:rsid w:val="00BC3932"/>
    <w:rsid w:val="00BC4088"/>
    <w:rsid w:val="00BC6317"/>
    <w:rsid w:val="00BC7712"/>
    <w:rsid w:val="00BD08DA"/>
    <w:rsid w:val="00BD50C4"/>
    <w:rsid w:val="00BD7CF8"/>
    <w:rsid w:val="00BE1C0C"/>
    <w:rsid w:val="00BE425A"/>
    <w:rsid w:val="00BE6BDE"/>
    <w:rsid w:val="00BF3478"/>
    <w:rsid w:val="00BF3B4B"/>
    <w:rsid w:val="00BF3CBF"/>
    <w:rsid w:val="00BF489A"/>
    <w:rsid w:val="00BF7925"/>
    <w:rsid w:val="00C00C64"/>
    <w:rsid w:val="00C02409"/>
    <w:rsid w:val="00C03541"/>
    <w:rsid w:val="00C05E30"/>
    <w:rsid w:val="00C0622E"/>
    <w:rsid w:val="00C0683E"/>
    <w:rsid w:val="00C072FA"/>
    <w:rsid w:val="00C11474"/>
    <w:rsid w:val="00C1492B"/>
    <w:rsid w:val="00C14E8D"/>
    <w:rsid w:val="00C16140"/>
    <w:rsid w:val="00C1634E"/>
    <w:rsid w:val="00C16BBA"/>
    <w:rsid w:val="00C20797"/>
    <w:rsid w:val="00C24CCE"/>
    <w:rsid w:val="00C2762C"/>
    <w:rsid w:val="00C32466"/>
    <w:rsid w:val="00C331A1"/>
    <w:rsid w:val="00C34911"/>
    <w:rsid w:val="00C35AFE"/>
    <w:rsid w:val="00C41C44"/>
    <w:rsid w:val="00C43A21"/>
    <w:rsid w:val="00C46B73"/>
    <w:rsid w:val="00C50627"/>
    <w:rsid w:val="00C52FD2"/>
    <w:rsid w:val="00C530D3"/>
    <w:rsid w:val="00C55738"/>
    <w:rsid w:val="00C57DDF"/>
    <w:rsid w:val="00C602CB"/>
    <w:rsid w:val="00C60FEE"/>
    <w:rsid w:val="00C6424C"/>
    <w:rsid w:val="00C6424D"/>
    <w:rsid w:val="00C65999"/>
    <w:rsid w:val="00C67326"/>
    <w:rsid w:val="00C7079A"/>
    <w:rsid w:val="00C714F0"/>
    <w:rsid w:val="00C74EF0"/>
    <w:rsid w:val="00C76EB0"/>
    <w:rsid w:val="00C8163B"/>
    <w:rsid w:val="00C817D8"/>
    <w:rsid w:val="00C81B12"/>
    <w:rsid w:val="00C82716"/>
    <w:rsid w:val="00C82BCD"/>
    <w:rsid w:val="00C849B7"/>
    <w:rsid w:val="00C902EF"/>
    <w:rsid w:val="00C9089D"/>
    <w:rsid w:val="00C9232C"/>
    <w:rsid w:val="00CA00CE"/>
    <w:rsid w:val="00CA3027"/>
    <w:rsid w:val="00CA30FB"/>
    <w:rsid w:val="00CA62D5"/>
    <w:rsid w:val="00CB0977"/>
    <w:rsid w:val="00CB1BB5"/>
    <w:rsid w:val="00CB2F9B"/>
    <w:rsid w:val="00CB3724"/>
    <w:rsid w:val="00CB7585"/>
    <w:rsid w:val="00CB78EF"/>
    <w:rsid w:val="00CB7ABF"/>
    <w:rsid w:val="00CC3C55"/>
    <w:rsid w:val="00CC660E"/>
    <w:rsid w:val="00CC7CA2"/>
    <w:rsid w:val="00CD0FE3"/>
    <w:rsid w:val="00CD5000"/>
    <w:rsid w:val="00CD52A7"/>
    <w:rsid w:val="00CD641F"/>
    <w:rsid w:val="00CE3090"/>
    <w:rsid w:val="00CE55AC"/>
    <w:rsid w:val="00CE6729"/>
    <w:rsid w:val="00CE6F53"/>
    <w:rsid w:val="00CF01D5"/>
    <w:rsid w:val="00CF451A"/>
    <w:rsid w:val="00D01D24"/>
    <w:rsid w:val="00D03B20"/>
    <w:rsid w:val="00D04170"/>
    <w:rsid w:val="00D05221"/>
    <w:rsid w:val="00D054EF"/>
    <w:rsid w:val="00D05E9B"/>
    <w:rsid w:val="00D06391"/>
    <w:rsid w:val="00D13E2A"/>
    <w:rsid w:val="00D14EC6"/>
    <w:rsid w:val="00D17329"/>
    <w:rsid w:val="00D21C41"/>
    <w:rsid w:val="00D21F77"/>
    <w:rsid w:val="00D2299A"/>
    <w:rsid w:val="00D22EBA"/>
    <w:rsid w:val="00D2316B"/>
    <w:rsid w:val="00D23F2F"/>
    <w:rsid w:val="00D25398"/>
    <w:rsid w:val="00D26ECF"/>
    <w:rsid w:val="00D30B6B"/>
    <w:rsid w:val="00D360F7"/>
    <w:rsid w:val="00D363D9"/>
    <w:rsid w:val="00D378A3"/>
    <w:rsid w:val="00D37AB8"/>
    <w:rsid w:val="00D40D64"/>
    <w:rsid w:val="00D4191E"/>
    <w:rsid w:val="00D426A7"/>
    <w:rsid w:val="00D4399B"/>
    <w:rsid w:val="00D44907"/>
    <w:rsid w:val="00D46354"/>
    <w:rsid w:val="00D47037"/>
    <w:rsid w:val="00D5198B"/>
    <w:rsid w:val="00D544F8"/>
    <w:rsid w:val="00D575B2"/>
    <w:rsid w:val="00D62722"/>
    <w:rsid w:val="00D63DFF"/>
    <w:rsid w:val="00D64186"/>
    <w:rsid w:val="00D64D85"/>
    <w:rsid w:val="00D66C44"/>
    <w:rsid w:val="00D67698"/>
    <w:rsid w:val="00D70E21"/>
    <w:rsid w:val="00D714B6"/>
    <w:rsid w:val="00D71C1E"/>
    <w:rsid w:val="00D7517A"/>
    <w:rsid w:val="00D7545B"/>
    <w:rsid w:val="00D80CAA"/>
    <w:rsid w:val="00D80EEE"/>
    <w:rsid w:val="00D8507B"/>
    <w:rsid w:val="00D94719"/>
    <w:rsid w:val="00D94F5C"/>
    <w:rsid w:val="00D96028"/>
    <w:rsid w:val="00DA195F"/>
    <w:rsid w:val="00DA22D0"/>
    <w:rsid w:val="00DA2B95"/>
    <w:rsid w:val="00DA2DA8"/>
    <w:rsid w:val="00DA3A93"/>
    <w:rsid w:val="00DA4982"/>
    <w:rsid w:val="00DA4E03"/>
    <w:rsid w:val="00DA59B3"/>
    <w:rsid w:val="00DB00FC"/>
    <w:rsid w:val="00DB22BE"/>
    <w:rsid w:val="00DB4529"/>
    <w:rsid w:val="00DB497B"/>
    <w:rsid w:val="00DB49CF"/>
    <w:rsid w:val="00DB4B2A"/>
    <w:rsid w:val="00DB4CD2"/>
    <w:rsid w:val="00DB5054"/>
    <w:rsid w:val="00DB5886"/>
    <w:rsid w:val="00DD0D3A"/>
    <w:rsid w:val="00DD1019"/>
    <w:rsid w:val="00DD28F8"/>
    <w:rsid w:val="00DD4CAA"/>
    <w:rsid w:val="00DD506A"/>
    <w:rsid w:val="00DD5682"/>
    <w:rsid w:val="00DD5C7C"/>
    <w:rsid w:val="00DD66B7"/>
    <w:rsid w:val="00DD6B1F"/>
    <w:rsid w:val="00DD75A5"/>
    <w:rsid w:val="00DE097E"/>
    <w:rsid w:val="00DE3CE1"/>
    <w:rsid w:val="00DE437B"/>
    <w:rsid w:val="00DE4C5B"/>
    <w:rsid w:val="00DE570B"/>
    <w:rsid w:val="00DE6256"/>
    <w:rsid w:val="00DF094C"/>
    <w:rsid w:val="00DF3273"/>
    <w:rsid w:val="00DF46AB"/>
    <w:rsid w:val="00DF605C"/>
    <w:rsid w:val="00DF7928"/>
    <w:rsid w:val="00E039FB"/>
    <w:rsid w:val="00E0654C"/>
    <w:rsid w:val="00E07536"/>
    <w:rsid w:val="00E0773D"/>
    <w:rsid w:val="00E10258"/>
    <w:rsid w:val="00E12F3B"/>
    <w:rsid w:val="00E15F75"/>
    <w:rsid w:val="00E15FD1"/>
    <w:rsid w:val="00E169DA"/>
    <w:rsid w:val="00E200E7"/>
    <w:rsid w:val="00E22E8B"/>
    <w:rsid w:val="00E25279"/>
    <w:rsid w:val="00E27759"/>
    <w:rsid w:val="00E308AC"/>
    <w:rsid w:val="00E31066"/>
    <w:rsid w:val="00E31AC0"/>
    <w:rsid w:val="00E3692A"/>
    <w:rsid w:val="00E40BBF"/>
    <w:rsid w:val="00E4309D"/>
    <w:rsid w:val="00E44F87"/>
    <w:rsid w:val="00E476DF"/>
    <w:rsid w:val="00E5244D"/>
    <w:rsid w:val="00E553ED"/>
    <w:rsid w:val="00E55FF3"/>
    <w:rsid w:val="00E5776E"/>
    <w:rsid w:val="00E61807"/>
    <w:rsid w:val="00E62037"/>
    <w:rsid w:val="00E6409A"/>
    <w:rsid w:val="00E67387"/>
    <w:rsid w:val="00E704E8"/>
    <w:rsid w:val="00E716F6"/>
    <w:rsid w:val="00E71B8C"/>
    <w:rsid w:val="00E72692"/>
    <w:rsid w:val="00E72E83"/>
    <w:rsid w:val="00E801E6"/>
    <w:rsid w:val="00E827D9"/>
    <w:rsid w:val="00E8414E"/>
    <w:rsid w:val="00E844BD"/>
    <w:rsid w:val="00E85A21"/>
    <w:rsid w:val="00E86A49"/>
    <w:rsid w:val="00E901F8"/>
    <w:rsid w:val="00E941B4"/>
    <w:rsid w:val="00E95933"/>
    <w:rsid w:val="00E95AAD"/>
    <w:rsid w:val="00E97D8C"/>
    <w:rsid w:val="00EA3D12"/>
    <w:rsid w:val="00EA7880"/>
    <w:rsid w:val="00EA7A2C"/>
    <w:rsid w:val="00EB0063"/>
    <w:rsid w:val="00EB16FE"/>
    <w:rsid w:val="00EB2229"/>
    <w:rsid w:val="00EB2FC6"/>
    <w:rsid w:val="00EB3F1A"/>
    <w:rsid w:val="00ED0AE8"/>
    <w:rsid w:val="00ED1AFA"/>
    <w:rsid w:val="00ED3D67"/>
    <w:rsid w:val="00ED6A7A"/>
    <w:rsid w:val="00ED75D2"/>
    <w:rsid w:val="00ED7E40"/>
    <w:rsid w:val="00EE357E"/>
    <w:rsid w:val="00EF2C43"/>
    <w:rsid w:val="00EF5425"/>
    <w:rsid w:val="00EF5895"/>
    <w:rsid w:val="00EF6F2A"/>
    <w:rsid w:val="00EF7231"/>
    <w:rsid w:val="00EF77BC"/>
    <w:rsid w:val="00F0071A"/>
    <w:rsid w:val="00F020C6"/>
    <w:rsid w:val="00F03C55"/>
    <w:rsid w:val="00F04995"/>
    <w:rsid w:val="00F071E9"/>
    <w:rsid w:val="00F14B39"/>
    <w:rsid w:val="00F15FD0"/>
    <w:rsid w:val="00F17243"/>
    <w:rsid w:val="00F17295"/>
    <w:rsid w:val="00F17FBD"/>
    <w:rsid w:val="00F202BB"/>
    <w:rsid w:val="00F242E7"/>
    <w:rsid w:val="00F27C9C"/>
    <w:rsid w:val="00F30B2C"/>
    <w:rsid w:val="00F314C1"/>
    <w:rsid w:val="00F32B25"/>
    <w:rsid w:val="00F32F09"/>
    <w:rsid w:val="00F34028"/>
    <w:rsid w:val="00F351D8"/>
    <w:rsid w:val="00F360D5"/>
    <w:rsid w:val="00F37C59"/>
    <w:rsid w:val="00F37CA9"/>
    <w:rsid w:val="00F403BB"/>
    <w:rsid w:val="00F4063B"/>
    <w:rsid w:val="00F4287C"/>
    <w:rsid w:val="00F42C9D"/>
    <w:rsid w:val="00F44FB6"/>
    <w:rsid w:val="00F46A6A"/>
    <w:rsid w:val="00F53B7D"/>
    <w:rsid w:val="00F54B0E"/>
    <w:rsid w:val="00F602D9"/>
    <w:rsid w:val="00F64062"/>
    <w:rsid w:val="00F64FDB"/>
    <w:rsid w:val="00F67CF3"/>
    <w:rsid w:val="00F70EE4"/>
    <w:rsid w:val="00F72E0C"/>
    <w:rsid w:val="00F7491D"/>
    <w:rsid w:val="00F75C63"/>
    <w:rsid w:val="00F77927"/>
    <w:rsid w:val="00F77AA4"/>
    <w:rsid w:val="00F822CD"/>
    <w:rsid w:val="00F837B0"/>
    <w:rsid w:val="00F83FDE"/>
    <w:rsid w:val="00F853B0"/>
    <w:rsid w:val="00F90014"/>
    <w:rsid w:val="00F935A8"/>
    <w:rsid w:val="00F971CC"/>
    <w:rsid w:val="00F975D9"/>
    <w:rsid w:val="00FA57DC"/>
    <w:rsid w:val="00FB2593"/>
    <w:rsid w:val="00FB371A"/>
    <w:rsid w:val="00FB64B8"/>
    <w:rsid w:val="00FB7522"/>
    <w:rsid w:val="00FC2218"/>
    <w:rsid w:val="00FC3C16"/>
    <w:rsid w:val="00FC3D6C"/>
    <w:rsid w:val="00FC79A3"/>
    <w:rsid w:val="00FD0D04"/>
    <w:rsid w:val="00FD1EDF"/>
    <w:rsid w:val="00FD2112"/>
    <w:rsid w:val="00FD21E1"/>
    <w:rsid w:val="00FD33E3"/>
    <w:rsid w:val="00FD40D1"/>
    <w:rsid w:val="00FD460B"/>
    <w:rsid w:val="00FD7B2F"/>
    <w:rsid w:val="00FE12D5"/>
    <w:rsid w:val="00FE1315"/>
    <w:rsid w:val="00FE1FA2"/>
    <w:rsid w:val="00FF3765"/>
    <w:rsid w:val="00FF3F54"/>
    <w:rsid w:val="00FF5807"/>
    <w:rsid w:val="00FF6B8C"/>
    <w:rsid w:val="00FF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67ADD"/>
  </w:style>
  <w:style w:type="paragraph" w:styleId="a3">
    <w:name w:val="List Paragraph"/>
    <w:basedOn w:val="a"/>
    <w:uiPriority w:val="99"/>
    <w:qFormat/>
    <w:rsid w:val="00967A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967AD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967A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967AD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967A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rsid w:val="00967AD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967AD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967AD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styleId="aa">
    <w:name w:val="Hyperlink"/>
    <w:uiPriority w:val="99"/>
    <w:semiHidden/>
    <w:rsid w:val="00967ADD"/>
    <w:rPr>
      <w:rFonts w:cs="Times New Roman"/>
      <w:color w:val="0000FF"/>
      <w:u w:val="single"/>
    </w:rPr>
  </w:style>
  <w:style w:type="table" w:styleId="ab">
    <w:name w:val="Table Grid"/>
    <w:basedOn w:val="a1"/>
    <w:uiPriority w:val="99"/>
    <w:rsid w:val="00967AD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22"/>
    <w:qFormat/>
    <w:rsid w:val="00D0417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67ADD"/>
  </w:style>
  <w:style w:type="paragraph" w:styleId="a3">
    <w:name w:val="List Paragraph"/>
    <w:basedOn w:val="a"/>
    <w:uiPriority w:val="99"/>
    <w:qFormat/>
    <w:rsid w:val="00967A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967AD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967A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967AD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967A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rsid w:val="00967AD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967AD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967AD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styleId="aa">
    <w:name w:val="Hyperlink"/>
    <w:uiPriority w:val="99"/>
    <w:semiHidden/>
    <w:rsid w:val="00967ADD"/>
    <w:rPr>
      <w:rFonts w:cs="Times New Roman"/>
      <w:color w:val="0000FF"/>
      <w:u w:val="single"/>
    </w:rPr>
  </w:style>
  <w:style w:type="table" w:styleId="ab">
    <w:name w:val="Table Grid"/>
    <w:basedOn w:val="a1"/>
    <w:uiPriority w:val="99"/>
    <w:rsid w:val="00967AD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22"/>
    <w:qFormat/>
    <w:rsid w:val="00D041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3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91912641935801"/>
          <c:y val="0.12361367699197054"/>
          <c:w val="0.42843221970866463"/>
          <c:h val="0.79147728971236231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25"/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dLbls>
            <c:dLbl>
              <c:idx val="0"/>
              <c:layout>
                <c:manualLayout>
                  <c:x val="8.0655501284264602E-2"/>
                  <c:y val="-2.6926204270024335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Налоговые доходы
19,9%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7.2032682077841872E-2"/>
                  <c:y val="8.55774577152799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Неналоговые доходы
1,9%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-2.5658097884823219E-2"/>
                  <c:y val="-2.3253457213064769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Безвозмездные поступления 
78,2%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numFmt formatCode="0.0%" sourceLinked="0"/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Налоговые доходы</c:v>
                </c:pt>
                <c:pt idx="1">
                  <c:v>Неналоговые доходы</c:v>
                </c:pt>
                <c:pt idx="2">
                  <c:v>Безвозмездные поступления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 formatCode="0.0">
                  <c:v>234242.2</c:v>
                </c:pt>
                <c:pt idx="1">
                  <c:v>22536.1</c:v>
                </c:pt>
                <c:pt idx="2">
                  <c:v>919533.4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"/>
          <c:y val="0"/>
          <c:w val="0.8276019578633752"/>
          <c:h val="0.7723908235960300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полугодие 2025</c:v>
                </c:pt>
              </c:strCache>
            </c:strRef>
          </c:tx>
          <c:spPr>
            <a:pattFill prst="narVert">
              <a:fgClr>
                <a:sysClr val="windowText" lastClr="000000"/>
              </a:fgClr>
              <a:bgClr>
                <a:schemeClr val="bg1"/>
              </a:bgClr>
            </a:pattFill>
            <a:ln>
              <a:solidFill>
                <a:sysClr val="windowText" lastClr="000000"/>
              </a:solidFill>
            </a:ln>
          </c:spPr>
          <c:invertIfNegative val="0"/>
          <c:dLbls>
            <c:dLbl>
              <c:idx val="0"/>
              <c:layout>
                <c:manualLayout>
                  <c:x val="-4.8326071868383079E-3"/>
                  <c:y val="-1.490116979069943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 полугодие</a:t>
                    </a:r>
                    <a:r>
                      <a:rPr lang="ru-RU" baseline="0"/>
                      <a:t> </a:t>
                    </a:r>
                  </a:p>
                  <a:p>
                    <a:r>
                      <a:rPr lang="ru-RU"/>
                      <a:t>2025 </a:t>
                    </a:r>
                  </a:p>
                </c:rich>
              </c:tx>
              <c:showLegendKey val="0"/>
              <c:showVal val="0"/>
              <c:showCatName val="0"/>
              <c:showSerName val="1"/>
              <c:showPercent val="0"/>
              <c:showBubbleSize val="0"/>
            </c:dLbl>
            <c:dLbl>
              <c:idx val="1"/>
              <c:layout>
                <c:manualLayout>
                  <c:x val="-6.6207897847894463E-3"/>
                  <c:y val="-1.1110986126734158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 полугодие</a:t>
                    </a:r>
                  </a:p>
                  <a:p>
                    <a:r>
                      <a:rPr lang="ru-RU"/>
                      <a:t> 2025</a:t>
                    </a:r>
                  </a:p>
                </c:rich>
              </c:tx>
              <c:showLegendKey val="0"/>
              <c:showVal val="0"/>
              <c:showCatName val="0"/>
              <c:showSerName val="1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ru-RU"/>
                      <a:t>1 </a:t>
                    </a:r>
                  </a:p>
                  <a:p>
                    <a:r>
                      <a:rPr lang="ru-RU"/>
                      <a:t>полугодие </a:t>
                    </a:r>
                  </a:p>
                  <a:p>
                    <a:r>
                      <a:rPr lang="ru-RU"/>
                      <a:t>2025</a:t>
                    </a:r>
                  </a:p>
                </c:rich>
              </c:tx>
              <c:showLegendKey val="0"/>
              <c:showVal val="0"/>
              <c:showCatName val="0"/>
              <c:showSerName val="1"/>
              <c:showPercent val="0"/>
              <c:showBubbleSize val="0"/>
            </c:dLbl>
            <c:spPr>
              <a:ln>
                <a:noFill/>
              </a:ln>
            </c:spPr>
            <c:showLegendKey val="0"/>
            <c:showVal val="0"/>
            <c:showCatName val="0"/>
            <c:showSerName val="1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Налоговые доходы</c:v>
                </c:pt>
                <c:pt idx="1">
                  <c:v>Неналоговые доходы</c:v>
                </c:pt>
                <c:pt idx="2">
                  <c:v>Безвозмездные поступления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236030.6</c:v>
                </c:pt>
                <c:pt idx="1">
                  <c:v>23089.8</c:v>
                </c:pt>
                <c:pt idx="2">
                  <c:v>874539.4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 полугодие 2026</c:v>
                </c:pt>
              </c:strCache>
            </c:strRef>
          </c:tx>
          <c:spPr>
            <a:pattFill prst="pct20">
              <a:fgClr>
                <a:sysClr val="windowText" lastClr="000000"/>
              </a:fgClr>
              <a:bgClr>
                <a:schemeClr val="bg1"/>
              </a:bgClr>
            </a:pattFill>
            <a:ln>
              <a:solidFill>
                <a:sysClr val="windowText" lastClr="000000"/>
              </a:solidFill>
            </a:ln>
          </c:spPr>
          <c:invertIfNegative val="0"/>
          <c:dLbls>
            <c:dLbl>
              <c:idx val="0"/>
              <c:layout>
                <c:manualLayout>
                  <c:x val="3.2432432432432434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 полугодие</a:t>
                    </a:r>
                  </a:p>
                  <a:p>
                    <a:r>
                      <a:rPr lang="ru-RU"/>
                      <a:t>2026 </a:t>
                    </a:r>
                  </a:p>
                </c:rich>
              </c:tx>
              <c:dLblPos val="outEnd"/>
              <c:showLegendKey val="0"/>
              <c:showVal val="0"/>
              <c:showCatName val="0"/>
              <c:showSerName val="1"/>
              <c:showPercent val="0"/>
              <c:showBubbleSize val="0"/>
            </c:dLbl>
            <c:dLbl>
              <c:idx val="1"/>
              <c:layout>
                <c:manualLayout>
                  <c:x val="3.6756756756756756E-2"/>
                  <c:y val="-1.1299435028248588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 полугодие </a:t>
                    </a:r>
                  </a:p>
                  <a:p>
                    <a:r>
                      <a:rPr lang="ru-RU"/>
                      <a:t>2026</a:t>
                    </a:r>
                  </a:p>
                </c:rich>
              </c:tx>
              <c:dLblPos val="outEnd"/>
              <c:showLegendKey val="0"/>
              <c:showVal val="0"/>
              <c:showCatName val="0"/>
              <c:showSerName val="1"/>
              <c:showPercent val="0"/>
              <c:showBubbleSize val="0"/>
            </c:dLbl>
            <c:dLbl>
              <c:idx val="2"/>
              <c:layout>
                <c:manualLayout>
                  <c:x val="3.2384511661200911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 полугодие </a:t>
                    </a:r>
                  </a:p>
                  <a:p>
                    <a:r>
                      <a:rPr lang="ru-RU"/>
                      <a:t>2026</a:t>
                    </a:r>
                  </a:p>
                </c:rich>
              </c:tx>
              <c:dLblPos val="outEnd"/>
              <c:showLegendKey val="0"/>
              <c:showVal val="0"/>
              <c:showCatName val="0"/>
              <c:showSerName val="1"/>
              <c:showPercent val="0"/>
              <c:showBubbleSize val="0"/>
            </c:dLbl>
            <c:dLblPos val="outEnd"/>
            <c:showLegendKey val="0"/>
            <c:showVal val="0"/>
            <c:showCatName val="0"/>
            <c:showSerName val="1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Налоговые доходы</c:v>
                </c:pt>
                <c:pt idx="1">
                  <c:v>Неналоговые доходы</c:v>
                </c:pt>
                <c:pt idx="2">
                  <c:v>Безвозмездные поступления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234242.2</c:v>
                </c:pt>
                <c:pt idx="1">
                  <c:v>22536.1</c:v>
                </c:pt>
                <c:pt idx="2">
                  <c:v>919533.4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1450880"/>
        <c:axId val="101452416"/>
      </c:barChart>
      <c:catAx>
        <c:axId val="101450880"/>
        <c:scaling>
          <c:orientation val="minMax"/>
        </c:scaling>
        <c:delete val="0"/>
        <c:axPos val="b"/>
        <c:majorTickMark val="out"/>
        <c:minorTickMark val="none"/>
        <c:tickLblPos val="nextTo"/>
        <c:crossAx val="101452416"/>
        <c:crosses val="autoZero"/>
        <c:auto val="1"/>
        <c:lblAlgn val="ctr"/>
        <c:lblOffset val="100"/>
        <c:noMultiLvlLbl val="0"/>
      </c:catAx>
      <c:valAx>
        <c:axId val="101452416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01450880"/>
        <c:crosses val="autoZero"/>
        <c:crossBetween val="between"/>
      </c:valAx>
    </c:plotArea>
    <c:plotVisOnly val="1"/>
    <c:dispBlanksAs val="gap"/>
    <c:showDLblsOverMax val="0"/>
  </c:chart>
  <c:spPr>
    <a:noFill/>
  </c:sp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3219990358348063"/>
          <c:y val="0.22389871930215366"/>
          <c:w val="0.71738785415152106"/>
          <c:h val="0.6922044421866621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Расходы за 1 полугодие 2026 года</c:v>
                </c:pt>
              </c:strCache>
            </c:strRef>
          </c:tx>
          <c:spPr>
            <a:pattFill prst="ltUpDiag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</c:spPr>
          <c:explosion val="30"/>
          <c:dPt>
            <c:idx val="5"/>
            <c:bubble3D val="0"/>
            <c:spPr>
              <a:pattFill prst="pct20">
                <a:fgClr>
                  <a:schemeClr val="tx1"/>
                </a:fgClr>
                <a:bgClr>
                  <a:schemeClr val="bg1"/>
                </a:bgClr>
              </a:pattFill>
              <a:ln>
                <a:solidFill>
                  <a:schemeClr val="tx1"/>
                </a:solidFill>
              </a:ln>
            </c:spPr>
          </c:dPt>
          <c:dLbls>
            <c:dLbl>
              <c:idx val="0"/>
              <c:layout>
                <c:manualLayout>
                  <c:x val="0.21879396018619138"/>
                  <c:y val="-2.2571614072065382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Общегосударствен-ные вопросы
10,2%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0.12169810157051449"/>
                  <c:y val="0.13269306528168143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0.10792131188981677"/>
                  <c:y val="0.2931142745325400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3"/>
              <c:layout>
                <c:manualLayout>
                  <c:x val="6.33087512548587E-2"/>
                  <c:y val="0.47439170172273215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4"/>
              <c:delete val="1"/>
            </c:dLbl>
            <c:dLbl>
              <c:idx val="5"/>
              <c:layout>
                <c:manualLayout>
                  <c:x val="9.5912270622824508E-2"/>
                  <c:y val="-0.27654930941009415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Образование
68,4%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6"/>
              <c:layout>
                <c:manualLayout>
                  <c:x val="-9.9098394270899434E-2"/>
                  <c:y val="0.41253144058049418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Обслуживание муниципального долга
0%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7"/>
              <c:delete val="1"/>
            </c:dLbl>
            <c:dLbl>
              <c:idx val="8"/>
              <c:layout>
                <c:manualLayout>
                  <c:x val="-0.17254013477870975"/>
                  <c:y val="0.19494630338273666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Культура и кинематография
3,9%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9"/>
              <c:layout>
                <c:manualLayout>
                  <c:x val="-0.10737872966140402"/>
                  <c:y val="3.0805386240441789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Здравоохранение
0%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0"/>
              <c:layout>
                <c:manualLayout>
                  <c:x val="-0.14105042635202417"/>
                  <c:y val="-7.2050515636831125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1"/>
              <c:layout>
                <c:manualLayout>
                  <c:x val="-5.1248758659391009E-3"/>
                  <c:y val="-5.0543752781297656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3"/>
              <c:tx>
                <c:rich>
                  <a:bodyPr/>
                  <a:lstStyle/>
                  <a:p>
                    <a:r>
                      <a:rPr lang="ru-RU"/>
                      <a:t>Охрана окружающей среды
0%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4"/>
              <c:layout>
                <c:manualLayout>
                  <c:x val="0.22503323337271039"/>
                  <c:y val="-6.4908741119641775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numFmt formatCode="0.0%" sourceLinked="0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3175"/>
              </c:spPr>
            </c:leaderLines>
          </c:dLbls>
          <c:cat>
            <c:strRef>
              <c:f>Лист1!$A$2:$A$16</c:f>
              <c:strCache>
                <c:ptCount val="15"/>
                <c:pt idx="0">
                  <c:v>Общегосударственные вопросы</c:v>
                </c:pt>
                <c:pt idx="1">
                  <c:v>Национальная безопасность и правоохранительная деятельность</c:v>
                </c:pt>
                <c:pt idx="2">
                  <c:v>Национальная экономика</c:v>
                </c:pt>
                <c:pt idx="3">
                  <c:v>Жилищно-коммунальное хозяйство</c:v>
                </c:pt>
                <c:pt idx="5">
                  <c:v>Образование</c:v>
                </c:pt>
                <c:pt idx="6">
                  <c:v>Обслуживание государственного (муниципального) долга</c:v>
                </c:pt>
                <c:pt idx="8">
                  <c:v>Культура и кинематография</c:v>
                </c:pt>
                <c:pt idx="9">
                  <c:v>Здравоохранение</c:v>
                </c:pt>
                <c:pt idx="10">
                  <c:v>Социальная политика</c:v>
                </c:pt>
                <c:pt idx="11">
                  <c:v>Физическая  культура и спорт</c:v>
                </c:pt>
                <c:pt idx="13">
                  <c:v>Охрана окружающей среды</c:v>
                </c:pt>
                <c:pt idx="14">
                  <c:v>Средства массовой информации</c:v>
                </c:pt>
              </c:strCache>
            </c:strRef>
          </c:cat>
          <c:val>
            <c:numRef>
              <c:f>Лист1!$B$2:$B$16</c:f>
              <c:numCache>
                <c:formatCode>0.00</c:formatCode>
                <c:ptCount val="15"/>
                <c:pt idx="0">
                  <c:v>125462.6</c:v>
                </c:pt>
                <c:pt idx="1">
                  <c:v>5884.3</c:v>
                </c:pt>
                <c:pt idx="2">
                  <c:v>95453.6</c:v>
                </c:pt>
                <c:pt idx="3">
                  <c:v>22249.7</c:v>
                </c:pt>
                <c:pt idx="5">
                  <c:v>837383.3</c:v>
                </c:pt>
                <c:pt idx="6">
                  <c:v>0</c:v>
                </c:pt>
                <c:pt idx="8">
                  <c:v>48404</c:v>
                </c:pt>
                <c:pt idx="9">
                  <c:v>18.5</c:v>
                </c:pt>
                <c:pt idx="10">
                  <c:v>17097.599999999999</c:v>
                </c:pt>
                <c:pt idx="11">
                  <c:v>70434.899999999994</c:v>
                </c:pt>
                <c:pt idx="13">
                  <c:v>105.2</c:v>
                </c:pt>
                <c:pt idx="14">
                  <c:v>1869.7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plotVisOnly val="1"/>
    <c:dispBlanksAs val="gap"/>
    <c:showDLblsOverMax val="0"/>
  </c:chart>
  <c:spPr>
    <a:ln w="6350">
      <a:solidFill>
        <a:schemeClr val="tx1"/>
      </a:solidFill>
    </a:ln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1113</TotalTime>
  <Pages>12</Pages>
  <Words>5003</Words>
  <Characters>28523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ksp</cp:lastModifiedBy>
  <cp:revision>240</cp:revision>
  <cp:lastPrinted>2026-07-28T06:02:00Z</cp:lastPrinted>
  <dcterms:created xsi:type="dcterms:W3CDTF">2026-07-20T01:59:00Z</dcterms:created>
  <dcterms:modified xsi:type="dcterms:W3CDTF">2026-07-28T06:16:00Z</dcterms:modified>
</cp:coreProperties>
</file>